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0A364ED2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7572F7">
        <w:rPr>
          <w:noProof w:val="0"/>
          <w:sz w:val="24"/>
        </w:rPr>
        <w:t>86bis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AE32AA">
        <w:rPr>
          <w:rFonts w:cs="Arial"/>
          <w:bCs/>
          <w:noProof w:val="0"/>
          <w:sz w:val="24"/>
        </w:rPr>
        <w:t>80</w:t>
      </w:r>
      <w:r w:rsidR="009812AE" w:rsidRPr="00D563BF">
        <w:rPr>
          <w:rFonts w:cs="Arial"/>
          <w:bCs/>
          <w:noProof w:val="0"/>
          <w:sz w:val="24"/>
        </w:rPr>
        <w:t>5391</w:t>
      </w:r>
    </w:p>
    <w:p w14:paraId="7FE3607D" w14:textId="6394F0FF" w:rsidR="00A45FE2" w:rsidRPr="00CB69BA" w:rsidRDefault="00FA6C1A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Melbourne</w:t>
      </w:r>
      <w:r w:rsidR="004A3B8F">
        <w:rPr>
          <w:noProof w:val="0"/>
          <w:sz w:val="24"/>
        </w:rPr>
        <w:t xml:space="preserve">, </w:t>
      </w:r>
      <w:r w:rsidR="00577837">
        <w:rPr>
          <w:noProof w:val="0"/>
          <w:sz w:val="24"/>
        </w:rPr>
        <w:t>Vic</w:t>
      </w:r>
      <w:r>
        <w:rPr>
          <w:noProof w:val="0"/>
          <w:sz w:val="24"/>
        </w:rPr>
        <w:t>, Australia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16th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20th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27223087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4412B6">
        <w:rPr>
          <w:rFonts w:ascii="Arial" w:hAnsi="Arial" w:cs="Arial"/>
          <w:b/>
          <w:bCs/>
          <w:sz w:val="24"/>
        </w:rPr>
        <w:t>O</w:t>
      </w:r>
      <w:r w:rsidR="00CE2547">
        <w:rPr>
          <w:rFonts w:ascii="Arial" w:hAnsi="Arial" w:cs="Arial"/>
          <w:b/>
          <w:bCs/>
          <w:sz w:val="24"/>
        </w:rPr>
        <w:t xml:space="preserve">n </w:t>
      </w:r>
      <w:r w:rsidR="00B77D6F">
        <w:rPr>
          <w:rFonts w:ascii="Arial" w:hAnsi="Arial" w:cs="Arial"/>
          <w:b/>
          <w:bCs/>
          <w:sz w:val="24"/>
        </w:rPr>
        <w:t>spherical</w:t>
      </w:r>
      <w:r w:rsidR="00CE2547">
        <w:rPr>
          <w:rFonts w:ascii="Arial" w:hAnsi="Arial" w:cs="Arial"/>
          <w:b/>
          <w:bCs/>
          <w:sz w:val="24"/>
        </w:rPr>
        <w:t xml:space="preserve"> </w:t>
      </w:r>
      <w:r w:rsidR="005D6AA1">
        <w:rPr>
          <w:rFonts w:ascii="Arial" w:hAnsi="Arial" w:cs="Arial"/>
          <w:b/>
          <w:bCs/>
          <w:sz w:val="24"/>
        </w:rPr>
        <w:t>equal angle</w:t>
      </w:r>
      <w:r w:rsidR="00CE2547">
        <w:rPr>
          <w:rFonts w:ascii="Arial" w:hAnsi="Arial" w:cs="Arial"/>
          <w:b/>
          <w:bCs/>
          <w:sz w:val="24"/>
        </w:rPr>
        <w:t xml:space="preserve"> sampling grid for </w:t>
      </w:r>
      <w:r w:rsidR="00514BAE">
        <w:rPr>
          <w:rFonts w:ascii="Arial" w:hAnsi="Arial" w:cs="Arial"/>
          <w:b/>
          <w:bCs/>
          <w:sz w:val="24"/>
        </w:rPr>
        <w:t xml:space="preserve">numerical </w:t>
      </w:r>
      <w:r w:rsidR="00590F37">
        <w:rPr>
          <w:rFonts w:ascii="Arial" w:hAnsi="Arial" w:cs="Arial"/>
          <w:b/>
          <w:bCs/>
          <w:sz w:val="24"/>
        </w:rPr>
        <w:t>TRP approximation</w:t>
      </w:r>
      <w:r w:rsidR="0017292A">
        <w:rPr>
          <w:rFonts w:ascii="Arial" w:hAnsi="Arial" w:cs="Arial"/>
          <w:b/>
          <w:bCs/>
          <w:sz w:val="24"/>
        </w:rPr>
        <w:t>s</w:t>
      </w:r>
    </w:p>
    <w:p w14:paraId="28325425" w14:textId="2B0EF59D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119D6">
        <w:rPr>
          <w:rFonts w:cs="Arial"/>
          <w:b/>
          <w:bCs/>
          <w:sz w:val="24"/>
        </w:rPr>
        <w:t>6</w:t>
      </w:r>
      <w:r w:rsidR="00B60A75" w:rsidRPr="005B11F5">
        <w:rPr>
          <w:rFonts w:cs="Arial"/>
          <w:b/>
          <w:bCs/>
          <w:sz w:val="24"/>
        </w:rPr>
        <w:t>.</w:t>
      </w:r>
      <w:r w:rsidR="00B119D6" w:rsidRPr="00D563BF">
        <w:rPr>
          <w:rFonts w:cs="Arial"/>
          <w:b/>
          <w:bCs/>
          <w:sz w:val="24"/>
        </w:rPr>
        <w:t>26</w:t>
      </w:r>
      <w:r w:rsidRPr="00D563BF">
        <w:rPr>
          <w:rFonts w:cs="Arial"/>
          <w:b/>
          <w:bCs/>
          <w:sz w:val="24"/>
        </w:rPr>
        <w:t>.</w:t>
      </w:r>
      <w:r w:rsidR="00065115" w:rsidRPr="00D563BF">
        <w:rPr>
          <w:rFonts w:cs="Arial"/>
          <w:b/>
          <w:bCs/>
          <w:sz w:val="24"/>
        </w:rPr>
        <w:t>3.</w:t>
      </w:r>
      <w:r w:rsidR="00B119D6" w:rsidRPr="00D563BF">
        <w:rPr>
          <w:rFonts w:cs="Arial"/>
          <w:b/>
          <w:bCs/>
          <w:sz w:val="24"/>
        </w:rPr>
        <w:t>1.</w:t>
      </w:r>
      <w:r w:rsidR="008F7A45" w:rsidRPr="00D563BF">
        <w:rPr>
          <w:rFonts w:cs="Arial"/>
          <w:b/>
          <w:bCs/>
          <w:sz w:val="24"/>
        </w:rPr>
        <w:t>4</w:t>
      </w:r>
      <w:bookmarkStart w:id="1" w:name="_GoBack"/>
      <w:bookmarkEnd w:id="1"/>
    </w:p>
    <w:p w14:paraId="62346435" w14:textId="6E333593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16775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3D90FD1" w14:textId="69AFA5A9" w:rsidR="006F26FC" w:rsidRDefault="00670B77" w:rsidP="00171463">
      <w:pPr>
        <w:spacing w:after="0"/>
        <w:rPr>
          <w:bCs/>
        </w:rPr>
      </w:pPr>
      <w:r>
        <w:rPr>
          <w:bCs/>
        </w:rPr>
        <w:t xml:space="preserve">During </w:t>
      </w:r>
      <w:r w:rsidR="00CB2E74">
        <w:rPr>
          <w:bCs/>
        </w:rPr>
        <w:t>the last</w:t>
      </w:r>
      <w:r>
        <w:rPr>
          <w:bCs/>
        </w:rPr>
        <w:t xml:space="preserve"> RAN4#86</w:t>
      </w:r>
      <w:r w:rsidR="00CB2E74">
        <w:rPr>
          <w:bCs/>
        </w:rPr>
        <w:t xml:space="preserve"> meeting</w:t>
      </w:r>
      <w:r>
        <w:rPr>
          <w:bCs/>
        </w:rPr>
        <w:t>,</w:t>
      </w:r>
      <w:r w:rsidR="00D35917">
        <w:rPr>
          <w:bCs/>
        </w:rPr>
        <w:t xml:space="preserve"> the </w:t>
      </w:r>
      <w:r>
        <w:rPr>
          <w:bCs/>
        </w:rPr>
        <w:t xml:space="preserve">WF </w:t>
      </w:r>
      <w:r w:rsidR="00C160F4">
        <w:rPr>
          <w:bCs/>
        </w:rPr>
        <w:t xml:space="preserve">on OTA TRP conformance requirements </w:t>
      </w:r>
      <w:r w:rsidR="007C3C50">
        <w:rPr>
          <w:bCs/>
        </w:rPr>
        <w:t xml:space="preserve">[1] </w:t>
      </w:r>
      <w:r w:rsidR="00B16BE9">
        <w:rPr>
          <w:bCs/>
        </w:rPr>
        <w:t>was approved</w:t>
      </w:r>
      <w:r w:rsidR="002B475B">
        <w:rPr>
          <w:bCs/>
        </w:rPr>
        <w:t>, which outlined a list of open issues to be addressed. One of the open issues is numerical integrat</w:t>
      </w:r>
      <w:r w:rsidR="00CD2F7B">
        <w:rPr>
          <w:bCs/>
        </w:rPr>
        <w:t>ion methods</w:t>
      </w:r>
      <w:r w:rsidR="002B475B">
        <w:rPr>
          <w:bCs/>
        </w:rPr>
        <w:t xml:space="preserve"> for TRP estimation.</w:t>
      </w:r>
      <w:r>
        <w:rPr>
          <w:bCs/>
        </w:rPr>
        <w:t xml:space="preserve"> </w:t>
      </w:r>
    </w:p>
    <w:p w14:paraId="3C461756" w14:textId="77777777" w:rsidR="006F26FC" w:rsidRDefault="006F26FC" w:rsidP="00171463">
      <w:pPr>
        <w:spacing w:after="0"/>
        <w:rPr>
          <w:bCs/>
        </w:rPr>
      </w:pPr>
    </w:p>
    <w:p w14:paraId="00CA94CB" w14:textId="580DF3B2" w:rsidR="00D7766E" w:rsidRDefault="0045664B" w:rsidP="00171463">
      <w:pPr>
        <w:spacing w:after="0"/>
        <w:rPr>
          <w:bCs/>
        </w:rPr>
      </w:pPr>
      <w:r>
        <w:rPr>
          <w:bCs/>
        </w:rPr>
        <w:t xml:space="preserve">In our companion document [2], a definition and an alternative name for “TRP estimation error” is provided. </w:t>
      </w:r>
      <w:r w:rsidR="002B475B">
        <w:rPr>
          <w:bCs/>
        </w:rPr>
        <w:t>T</w:t>
      </w:r>
      <w:r w:rsidR="00393143">
        <w:rPr>
          <w:bCs/>
        </w:rPr>
        <w:t xml:space="preserve">his document </w:t>
      </w:r>
      <w:r w:rsidR="00D707B7">
        <w:rPr>
          <w:bCs/>
        </w:rPr>
        <w:t>discusses</w:t>
      </w:r>
      <w:r w:rsidR="00C86B8D">
        <w:rPr>
          <w:bCs/>
        </w:rPr>
        <w:t xml:space="preserve"> </w:t>
      </w:r>
      <w:r w:rsidR="005423DA">
        <w:rPr>
          <w:bCs/>
        </w:rPr>
        <w:t xml:space="preserve">numerical </w:t>
      </w:r>
      <w:r w:rsidR="002B475B">
        <w:rPr>
          <w:bCs/>
        </w:rPr>
        <w:t>method</w:t>
      </w:r>
      <w:r w:rsidR="005423DA">
        <w:rPr>
          <w:bCs/>
        </w:rPr>
        <w:t>s</w:t>
      </w:r>
      <w:r w:rsidR="0074683A">
        <w:rPr>
          <w:bCs/>
        </w:rPr>
        <w:t xml:space="preserve"> </w:t>
      </w:r>
      <w:r w:rsidR="007206E8">
        <w:rPr>
          <w:bCs/>
        </w:rPr>
        <w:t>that apply</w:t>
      </w:r>
      <w:r w:rsidR="00D707B7">
        <w:rPr>
          <w:bCs/>
        </w:rPr>
        <w:t xml:space="preserve"> on a spherical </w:t>
      </w:r>
      <w:r w:rsidR="00F92D5A">
        <w:rPr>
          <w:bCs/>
        </w:rPr>
        <w:t xml:space="preserve">equal angle (also known as </w:t>
      </w:r>
      <w:r w:rsidR="00F1775B">
        <w:rPr>
          <w:bCs/>
        </w:rPr>
        <w:t xml:space="preserve">spherical </w:t>
      </w:r>
      <w:r w:rsidR="00D707B7">
        <w:rPr>
          <w:bCs/>
        </w:rPr>
        <w:t>uniform</w:t>
      </w:r>
      <w:r w:rsidR="00F92D5A">
        <w:rPr>
          <w:bCs/>
        </w:rPr>
        <w:t>)</w:t>
      </w:r>
      <w:r w:rsidR="00D707B7">
        <w:rPr>
          <w:bCs/>
        </w:rPr>
        <w:t xml:space="preserve"> sampling grid for</w:t>
      </w:r>
      <w:r w:rsidR="00FA0927">
        <w:rPr>
          <w:bCs/>
        </w:rPr>
        <w:t xml:space="preserve"> TRP</w:t>
      </w:r>
      <w:r w:rsidR="00590F37">
        <w:rPr>
          <w:bCs/>
        </w:rPr>
        <w:t xml:space="preserve"> approximation</w:t>
      </w:r>
      <w:r w:rsidR="0017292A">
        <w:rPr>
          <w:bCs/>
        </w:rPr>
        <w:t>s</w:t>
      </w:r>
      <w:r w:rsidR="00590F37">
        <w:rPr>
          <w:bCs/>
        </w:rPr>
        <w:t>.</w:t>
      </w:r>
      <w:r w:rsidR="002B475B">
        <w:rPr>
          <w:bCs/>
        </w:rPr>
        <w:t xml:space="preserve"> 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4EA073DA" w14:textId="67A59823" w:rsidR="0019592F" w:rsidRPr="00E450A1" w:rsidRDefault="00C608C8" w:rsidP="00E450A1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820873C" w14:textId="2CEC1A9B" w:rsidR="009474DD" w:rsidRDefault="00191736" w:rsidP="00ED518C">
      <w:pPr>
        <w:spacing w:after="120"/>
      </w:pPr>
      <w:r>
        <w:t xml:space="preserve">For OTA </w:t>
      </w:r>
      <w:r w:rsidR="008E0E2A">
        <w:t>measurements, the DUT is positioned</w:t>
      </w:r>
      <w:r>
        <w:t xml:space="preserve"> in the center of a sphere. </w:t>
      </w:r>
      <w:r w:rsidR="0066286C">
        <w:t xml:space="preserve">In the far field region, </w:t>
      </w:r>
      <w:r w:rsidR="007D2051">
        <w:t xml:space="preserve">the TRP of the DUT is </w:t>
      </w:r>
      <w:r w:rsidR="001C6209">
        <w:t xml:space="preserve">obtained by integrating </w:t>
      </w:r>
      <w:r w:rsidR="00FE71F5">
        <w:t>radiated power (i.e., EIRP)</w:t>
      </w:r>
      <w:r w:rsidR="000B32EB">
        <w:t xml:space="preserve"> </w:t>
      </w:r>
      <w:r w:rsidR="00C5009E">
        <w:t xml:space="preserve">patterns </w:t>
      </w:r>
      <w:r w:rsidR="000B32EB">
        <w:t xml:space="preserve">of the DUT over the </w:t>
      </w:r>
      <w:r w:rsidR="002C04CE">
        <w:t xml:space="preserve">whole spherical surface </w:t>
      </w:r>
      <w:r w:rsidR="000B32EB">
        <w:t xml:space="preserve"> </w:t>
      </w:r>
      <w:r w:rsidR="007D2051">
        <w:t xml:space="preserve"> </w:t>
      </w:r>
    </w:p>
    <w:p w14:paraId="6B9062B5" w14:textId="0BED8A40" w:rsidR="00ED518C" w:rsidRPr="00ED518C" w:rsidRDefault="00311E4E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r>
          <w:rPr>
            <w:rFonts w:ascii="Cambria Math" w:hAnsi="Cambria Math"/>
          </w:rPr>
          <m:t xml:space="preserve"> 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θ=0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ϕ=0</m:t>
                </m:r>
              </m:sub>
              <m:sup>
                <m:r>
                  <w:rPr>
                    <w:rFonts w:ascii="Cambria Math" w:hAnsi="Cambria Math"/>
                  </w:rPr>
                  <m:t>2π</m:t>
                </m:r>
              </m:sup>
              <m:e>
                <m:r>
                  <w:rPr>
                    <w:rFonts w:ascii="Cambria Math" w:hAnsi="Cambria Math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θ,ϕ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dθdϕ</m:t>
                </m:r>
              </m:e>
            </m:nary>
          </m:e>
        </m:nary>
      </m:oMath>
      <w:r w:rsidR="00442B30">
        <w:tab/>
      </w:r>
      <w:r w:rsidR="00442B30">
        <w:tab/>
      </w:r>
      <w:r w:rsidR="00442B30">
        <w:tab/>
      </w:r>
      <w:r w:rsidR="00934FB0">
        <w:tab/>
      </w:r>
      <w:r w:rsidR="00934FB0">
        <w:tab/>
      </w:r>
      <w:r w:rsidR="00781003">
        <w:t>(W)</w:t>
      </w:r>
      <w:r w:rsidR="00442B30">
        <w:tab/>
      </w:r>
      <w:r w:rsidR="00442B30">
        <w:tab/>
      </w:r>
      <w:r w:rsidR="00442B30">
        <w:tab/>
      </w:r>
      <w:r w:rsidR="00442B30">
        <w:tab/>
      </w:r>
      <w:r w:rsidR="00442B30">
        <w:tab/>
      </w:r>
      <w:r w:rsidR="00781003">
        <w:tab/>
      </w:r>
      <w:r w:rsidR="00781003">
        <w:tab/>
      </w:r>
      <w:r w:rsidR="00781003">
        <w:tab/>
      </w:r>
      <w:r w:rsidR="00781003">
        <w:tab/>
      </w:r>
      <w:r w:rsidR="004E3AD8">
        <w:tab/>
      </w:r>
      <w:r w:rsidR="001F2035">
        <w:t>(1</w:t>
      </w:r>
      <w:r w:rsidR="00442B30">
        <w:t>)</w:t>
      </w:r>
    </w:p>
    <w:p w14:paraId="538BAF55" w14:textId="54AD3510" w:rsidR="00EB685C" w:rsidRDefault="00EB685C" w:rsidP="00ED518C">
      <w:pPr>
        <w:spacing w:after="120"/>
      </w:pPr>
      <w:r>
        <w:t xml:space="preserve">As discussed in [2], </w:t>
      </w:r>
      <w:r w:rsidR="00A21568">
        <w:t xml:space="preserve">various </w:t>
      </w:r>
      <w:r>
        <w:t>numerical integration</w:t>
      </w:r>
      <w:r w:rsidR="00FE71F5">
        <w:t xml:space="preserve"> technique</w:t>
      </w:r>
      <w:r w:rsidR="002A2343">
        <w:t>s</w:t>
      </w:r>
      <w:r w:rsidR="005C2B85">
        <w:t xml:space="preserve"> can be</w:t>
      </w:r>
      <w:r w:rsidR="000812D1">
        <w:t xml:space="preserve"> applied</w:t>
      </w:r>
      <w:r>
        <w:t xml:space="preserve"> to approximate </w:t>
      </w:r>
      <w:r w:rsidR="007A16BB">
        <w:t>the</w:t>
      </w:r>
      <w:r w:rsidR="009E215A">
        <w:t xml:space="preserve"> </w:t>
      </w:r>
      <w:r w:rsidR="007A16BB">
        <w:t xml:space="preserve">definite </w:t>
      </w:r>
      <w:r w:rsidR="009E215A">
        <w:t xml:space="preserve">integral </w:t>
      </w:r>
      <w:r w:rsidR="007A16BB">
        <w:t xml:space="preserve">of TRP </w:t>
      </w:r>
      <w:r>
        <w:t>in Equation (1).</w:t>
      </w:r>
      <w:r w:rsidR="00B8461B">
        <w:t xml:space="preserve"> </w:t>
      </w:r>
    </w:p>
    <w:p w14:paraId="0F56CEC1" w14:textId="6D815D96" w:rsidR="000812D1" w:rsidRPr="000812D1" w:rsidRDefault="00F1775B" w:rsidP="00ED518C">
      <w:pPr>
        <w:spacing w:after="120"/>
        <w:rPr>
          <w:u w:val="single"/>
        </w:rPr>
      </w:pPr>
      <w:r>
        <w:rPr>
          <w:u w:val="single"/>
        </w:rPr>
        <w:t>Spherical equal angle</w:t>
      </w:r>
      <w:r w:rsidR="000812D1" w:rsidRPr="000812D1">
        <w:rPr>
          <w:u w:val="single"/>
        </w:rPr>
        <w:t xml:space="preserve"> sampling grid:</w:t>
      </w:r>
    </w:p>
    <w:p w14:paraId="57868356" w14:textId="2F16AD0A" w:rsidR="00FC70B1" w:rsidRDefault="00391253" w:rsidP="00ED518C">
      <w:pPr>
        <w:spacing w:after="120"/>
      </w:pPr>
      <w:r>
        <w:t xml:space="preserve">A spherical sampling grid is defined using the </w:t>
      </w:r>
      <w:r w:rsidR="001915AF">
        <w:t xml:space="preserve">spherical coordinate system. A </w:t>
      </w:r>
      <w:r w:rsidR="004F4265">
        <w:t>point in space is represented by</w:t>
      </w:r>
      <w:r w:rsidR="001915AF">
        <w:t xml:space="preserve"> (</w:t>
      </w:r>
      <m:oMath>
        <m:r>
          <w:rPr>
            <w:rFonts w:ascii="Cambria Math" w:hAnsi="Cambria Math"/>
          </w:rPr>
          <m:t>r, θ,ϕ</m:t>
        </m:r>
      </m:oMath>
      <w:r w:rsidR="001915AF">
        <w:t>)</w:t>
      </w:r>
      <w:r w:rsidR="00E54AC5">
        <w:t>,</w:t>
      </w:r>
      <w:r w:rsidR="001915AF">
        <w:t xml:space="preserve"> where </w:t>
      </w:r>
      <m:oMath>
        <m:r>
          <w:rPr>
            <w:rFonts w:ascii="Cambria Math" w:hAnsi="Cambria Math"/>
          </w:rPr>
          <m:t>r</m:t>
        </m:r>
      </m:oMath>
      <w:r w:rsidR="00A35556">
        <w:t xml:space="preserve"> is the radius, </w:t>
      </w:r>
      <m:oMath>
        <m:r>
          <w:rPr>
            <w:rFonts w:ascii="Cambria Math" w:hAnsi="Cambria Math"/>
          </w:rPr>
          <m:t>θ∈[0, π]</m:t>
        </m:r>
      </m:oMath>
      <w:r w:rsidR="00265CC1">
        <w:t xml:space="preserve"> is the elevation angle and </w:t>
      </w:r>
      <m:oMath>
        <m:r>
          <w:rPr>
            <w:rFonts w:ascii="Cambria Math" w:hAnsi="Cambria Math"/>
          </w:rPr>
          <m:t>ϕ∈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0,2π</m:t>
            </m:r>
          </m:e>
        </m:d>
      </m:oMath>
      <w:r w:rsidR="00265CC1">
        <w:t xml:space="preserve"> is the azimuth angle.     </w:t>
      </w:r>
    </w:p>
    <w:p w14:paraId="6A5FCEA8" w14:textId="30FB6791" w:rsidR="009174E3" w:rsidRDefault="00603126" w:rsidP="00ED518C">
      <w:pPr>
        <w:spacing w:after="120"/>
      </w:pPr>
      <w:r>
        <w:t>With</w:t>
      </w:r>
      <w:r w:rsidR="00EB685C">
        <w:t xml:space="preserve"> the </w:t>
      </w:r>
      <w:r w:rsidR="00C72066">
        <w:t xml:space="preserve">spherical </w:t>
      </w:r>
      <w:r w:rsidR="00B765CD">
        <w:t>equal angle</w:t>
      </w:r>
      <w:r w:rsidR="00EB685C">
        <w:t xml:space="preserve"> </w:t>
      </w:r>
      <w:r w:rsidR="00B47844">
        <w:t>sampling grid,</w:t>
      </w:r>
      <w:r w:rsidR="00DE41C2">
        <w:t xml:space="preserve"> the elevation angle interval</w:t>
      </w:r>
      <w:r w:rsidR="001A17B4">
        <w:t xml:space="preserve"> </w:t>
      </w:r>
      <m:oMath>
        <m:r>
          <w:rPr>
            <w:rFonts w:ascii="Cambria Math" w:hAnsi="Cambria Math"/>
          </w:rPr>
          <m:t>[0, π]</m:t>
        </m:r>
      </m:oMath>
      <w:r w:rsidR="001A17B4">
        <w:t xml:space="preserve"> and </w:t>
      </w:r>
      <w:r w:rsidR="00DE41C2">
        <w:t xml:space="preserve">azimuth angle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0,2π</m:t>
            </m:r>
          </m:e>
        </m:d>
      </m:oMath>
      <w:r w:rsidR="00DE41C2">
        <w:t xml:space="preserve"> are </w:t>
      </w:r>
      <w:r w:rsidR="00CC0714">
        <w:t>discretized into a numeral</w:t>
      </w:r>
      <w:r w:rsidR="002B3792">
        <w:t xml:space="preserve"> </w:t>
      </w:r>
      <w:r w:rsidR="001A17B4">
        <w:t xml:space="preserve">grid, consisting of </w:t>
      </w:r>
      <m:oMath>
        <m:r>
          <w:rPr>
            <w:rFonts w:ascii="Cambria Math" w:hAnsi="Cambria Math"/>
          </w:rPr>
          <m:t>N</m:t>
        </m:r>
      </m:oMath>
      <w:r w:rsidR="002B3792">
        <w:t xml:space="preserve"> and </w:t>
      </w:r>
      <m:oMath>
        <m:r>
          <w:rPr>
            <w:rFonts w:ascii="Cambria Math" w:hAnsi="Cambria Math"/>
          </w:rPr>
          <m:t>M</m:t>
        </m:r>
      </m:oMath>
      <w:r w:rsidR="002B3792">
        <w:t xml:space="preserve"> equally spaced angular </w:t>
      </w:r>
      <w:r w:rsidR="00C25F9F">
        <w:t>sub</w:t>
      </w:r>
      <w:r w:rsidR="002B3792">
        <w:t>intervals, respectively.</w:t>
      </w:r>
      <w:r w:rsidR="00C87721">
        <w:t xml:space="preserve"> </w:t>
      </w:r>
      <w:r w:rsidR="00A52A31">
        <w:t xml:space="preserve">Let </w:t>
      </w:r>
      <m:oMath>
        <m:r>
          <w:rPr>
            <w:rFonts w:ascii="Cambria Math" w:hAnsi="Cambria Math"/>
          </w:rPr>
          <m:t>n</m:t>
        </m:r>
      </m:oMath>
      <w:r w:rsidR="00A52A31">
        <w:t xml:space="preserve"> and </w:t>
      </w:r>
      <m:oMath>
        <m:r>
          <w:rPr>
            <w:rFonts w:ascii="Cambria Math" w:hAnsi="Cambria Math"/>
          </w:rPr>
          <m:t>m</m:t>
        </m:r>
      </m:oMath>
      <w:r w:rsidR="00A52A31">
        <w:t xml:space="preserve"> be</w:t>
      </w:r>
      <w:r w:rsidR="00252F70">
        <w:t xml:space="preserve"> the </w:t>
      </w:r>
      <w:r w:rsidR="008B0835">
        <w:t>indices</w:t>
      </w:r>
      <w:r w:rsidR="00A52A31">
        <w:t xml:space="preserve"> used to denote the </w:t>
      </w:r>
      <m:oMath>
        <m:r>
          <w:rPr>
            <w:rFonts w:ascii="Cambria Math" w:hAnsi="Cambria Math"/>
          </w:rPr>
          <m:t>n</m:t>
        </m:r>
      </m:oMath>
      <w:r w:rsidR="00A52A31">
        <w:t xml:space="preserve">th </w:t>
      </w:r>
      <m:oMath>
        <m:r>
          <w:rPr>
            <w:rFonts w:ascii="Cambria Math" w:hAnsi="Cambria Math"/>
          </w:rPr>
          <m:t>θ</m:t>
        </m:r>
      </m:oMath>
      <w:r w:rsidR="00A52A31">
        <w:t xml:space="preserve"> and </w:t>
      </w:r>
      <m:oMath>
        <m:r>
          <w:rPr>
            <w:rFonts w:ascii="Cambria Math" w:hAnsi="Cambria Math"/>
          </w:rPr>
          <m:t>m</m:t>
        </m:r>
      </m:oMath>
      <w:r w:rsidR="00A52A31">
        <w:t xml:space="preserve">th </w:t>
      </w:r>
      <m:oMath>
        <m:r>
          <w:rPr>
            <w:rFonts w:ascii="Cambria Math" w:hAnsi="Cambria Math"/>
          </w:rPr>
          <m:t>ϕ</m:t>
        </m:r>
      </m:oMath>
      <w:r w:rsidR="00A52A31">
        <w:t xml:space="preserve"> </w:t>
      </w:r>
      <w:r w:rsidR="00CE1755">
        <w:t>angles</w:t>
      </w:r>
      <w:r w:rsidR="00A52A31">
        <w:t xml:space="preserve">, respectively. </w:t>
      </w:r>
      <w:r w:rsidR="009174E3">
        <w:t>T</w:t>
      </w:r>
      <w:r w:rsidR="00BD09FD">
        <w:t>hen</w:t>
      </w:r>
      <w:r w:rsidR="00304A13">
        <w:t>,</w:t>
      </w:r>
      <w:r w:rsidR="00A52A31">
        <w:t xml:space="preserve"> </w:t>
      </w:r>
      <w:r w:rsidR="000A3CED">
        <w:t xml:space="preserve">the width of each </w:t>
      </w:r>
      <w:r w:rsidR="00304A13">
        <w:t>s</w:t>
      </w:r>
      <w:r w:rsidR="00A52A31">
        <w:t>ubinterval</w:t>
      </w:r>
      <w:r w:rsidR="000A3CED">
        <w:t xml:space="preserve"> </w:t>
      </w:r>
      <w:r w:rsidR="008B0835">
        <w:t>i</w:t>
      </w:r>
      <w:r w:rsidR="00B45B76">
        <w:t xml:space="preserve">n the </w:t>
      </w:r>
      <m:oMath>
        <m:r>
          <w:rPr>
            <w:rFonts w:ascii="Cambria Math" w:hAnsi="Cambria Math"/>
          </w:rPr>
          <m:t>θ</m:t>
        </m:r>
      </m:oMath>
      <w:r w:rsidR="00407598">
        <w:t xml:space="preserve">- and </w:t>
      </w:r>
      <m:oMath>
        <m:r>
          <w:rPr>
            <w:rFonts w:ascii="Cambria Math" w:hAnsi="Cambria Math"/>
          </w:rPr>
          <m:t>ϕ</m:t>
        </m:r>
      </m:oMath>
      <w:r w:rsidR="00407598">
        <w:t>-</w:t>
      </w:r>
      <w:r w:rsidR="0059169D">
        <w:t>angle</w:t>
      </w:r>
      <w:r w:rsidR="00407598">
        <w:t xml:space="preserve"> </w:t>
      </w:r>
      <w:r w:rsidR="000A3CED">
        <w:t>is</w:t>
      </w:r>
      <w:r w:rsidR="00A52A31">
        <w:t xml:space="preserve"> defined as</w:t>
      </w:r>
    </w:p>
    <w:p w14:paraId="4401B248" w14:textId="2E386510" w:rsidR="009174E3" w:rsidRDefault="009174E3" w:rsidP="00ED518C">
      <w:pPr>
        <w:spacing w:after="120"/>
      </w:pP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 xml:space="preserve">θ=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 xml:space="preserve">-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n-1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π-0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w:rPr>
            <w:rFonts w:ascii="Cambria Math" w:hAnsi="Cambria Math"/>
          </w:rPr>
          <m:t>=constant</m:t>
        </m:r>
      </m:oMath>
      <w:r w:rsidR="00885950">
        <w:t xml:space="preserve"> </w:t>
      </w:r>
      <w:r w:rsidR="002A59D6">
        <w:t xml:space="preserve">     </w:t>
      </w:r>
      <w:r w:rsidR="00A729AA">
        <w:tab/>
      </w:r>
      <w:r w:rsidR="00A729AA">
        <w:tab/>
      </w:r>
      <m:oMath>
        <m:r>
          <w:rPr>
            <w:rFonts w:ascii="Cambria Math" w:hAnsi="Cambria Math"/>
          </w:rPr>
          <m:t>n∈[0,N]</m:t>
        </m:r>
      </m:oMath>
      <w:r w:rsidR="00390958">
        <w:tab/>
      </w:r>
      <w:r w:rsidR="00390958">
        <w:tab/>
      </w:r>
      <w:r w:rsidR="00390958">
        <w:tab/>
      </w:r>
      <w:r w:rsidR="00390958">
        <w:tab/>
      </w:r>
      <w:r w:rsidR="00390958">
        <w:tab/>
      </w:r>
      <w:r w:rsidR="00390958">
        <w:tab/>
      </w:r>
      <w:r w:rsidR="00390958">
        <w:tab/>
      </w:r>
      <w:r w:rsidR="00390958">
        <w:tab/>
      </w:r>
      <w:r w:rsidR="00390958">
        <w:tab/>
      </w:r>
      <w:r w:rsidR="00390958">
        <w:tab/>
      </w:r>
      <w:r w:rsidR="00390958">
        <w:tab/>
      </w:r>
      <w:r w:rsidR="00390958">
        <w:tab/>
      </w:r>
      <w:r w:rsidR="00390958">
        <w:tab/>
      </w:r>
      <w:r w:rsidR="00390958">
        <w:tab/>
      </w:r>
      <w:r w:rsidR="00390958">
        <w:tab/>
      </w:r>
      <w:r w:rsidR="00565797">
        <w:t>(2a)</w:t>
      </w:r>
    </w:p>
    <w:p w14:paraId="3B08C6ED" w14:textId="3FDCC7D7" w:rsidR="00654D3C" w:rsidRDefault="00565797" w:rsidP="00ED518C">
      <w:pPr>
        <w:spacing w:after="120"/>
      </w:pPr>
      <m:oMath>
        <m:r>
          <w:rPr>
            <w:rFonts w:ascii="Cambria Math" w:hAnsi="Cambria Math"/>
          </w:rPr>
          <m:t xml:space="preserve">∆ϕ=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 xml:space="preserve">-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m-1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2π-0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  <m:r>
          <w:rPr>
            <w:rFonts w:ascii="Cambria Math" w:hAnsi="Cambria Math"/>
          </w:rPr>
          <m:t>=constant</m:t>
        </m:r>
      </m:oMath>
      <w:r w:rsidR="002A59D6">
        <w:t xml:space="preserve"> </w:t>
      </w:r>
      <w:r w:rsidR="009E215A">
        <w:t xml:space="preserve"> </w:t>
      </w:r>
      <w:r w:rsidR="00A729AA">
        <w:tab/>
      </w:r>
      <w:r w:rsidR="00A729AA">
        <w:tab/>
      </w:r>
      <m:oMath>
        <m:r>
          <w:rPr>
            <w:rFonts w:ascii="Cambria Math" w:hAnsi="Cambria Math"/>
          </w:rPr>
          <m:t>m∈[0,M]</m:t>
        </m:r>
      </m:oMath>
      <w:r w:rsidR="00390958">
        <w:tab/>
      </w:r>
      <w:r w:rsidR="00390958">
        <w:tab/>
      </w:r>
      <w:r w:rsidR="00390958">
        <w:tab/>
      </w:r>
      <w:r w:rsidR="00A729AA">
        <w:tab/>
      </w:r>
      <w:r w:rsidR="00A729AA">
        <w:tab/>
      </w:r>
      <w:r w:rsidR="00A729AA">
        <w:tab/>
      </w:r>
      <w:r w:rsidR="00A729AA">
        <w:tab/>
      </w:r>
      <w:r w:rsidR="00A729AA">
        <w:tab/>
      </w:r>
      <w:r w:rsidR="00A729AA">
        <w:tab/>
      </w:r>
      <w:r w:rsidR="00A729AA">
        <w:tab/>
      </w:r>
      <w:r w:rsidR="00A729AA">
        <w:tab/>
      </w:r>
      <w:r w:rsidR="00A729AA">
        <w:tab/>
      </w:r>
      <w:r w:rsidR="00A729AA">
        <w:tab/>
      </w:r>
      <w:r w:rsidR="00A729AA">
        <w:tab/>
      </w:r>
      <w:r>
        <w:t>(2b)</w:t>
      </w:r>
    </w:p>
    <w:p w14:paraId="113278ED" w14:textId="49DA0FA4" w:rsidR="0064273B" w:rsidRDefault="00E210C5" w:rsidP="00ED518C">
      <w:pPr>
        <w:spacing w:after="120"/>
      </w:pPr>
      <w:r>
        <w:t xml:space="preserve">As shown in [2], the numerical approximation of Equation (1) is </w:t>
      </w:r>
      <w:r w:rsidR="0064273B">
        <w:t xml:space="preserve"> </w:t>
      </w:r>
    </w:p>
    <w:p w14:paraId="2D9489E7" w14:textId="66750ED9" w:rsidR="00F60927" w:rsidRDefault="00311E4E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2NM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r>
                  <w:rPr>
                    <w:rFonts w:ascii="Cambria Math" w:hAnsi="Cambria Math"/>
                  </w:rPr>
                  <m:t>EIRP(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func>
              </m:e>
            </m:nary>
          </m:e>
        </m:nary>
      </m:oMath>
      <w:r w:rsidR="00B938E1">
        <w:tab/>
      </w:r>
      <w:r w:rsidR="00B938E1">
        <w:tab/>
      </w:r>
      <w:r w:rsidR="00B938E1">
        <w:tab/>
      </w:r>
      <w:r w:rsidR="00B938E1">
        <w:tab/>
      </w:r>
      <w:r w:rsidR="00B938E1">
        <w:tab/>
      </w:r>
      <w:r w:rsidR="00B938E1">
        <w:tab/>
      </w:r>
      <w:r w:rsidR="00B938E1">
        <w:tab/>
      </w:r>
      <w:r w:rsidR="00B938E1">
        <w:tab/>
      </w:r>
      <w:r w:rsidR="00B938E1">
        <w:tab/>
      </w:r>
      <w:r w:rsidR="00B938E1">
        <w:tab/>
      </w:r>
      <w:r w:rsidR="00B938E1">
        <w:tab/>
      </w:r>
      <w:r w:rsidR="00B938E1">
        <w:tab/>
      </w:r>
      <w:r w:rsidR="00B938E1">
        <w:tab/>
      </w:r>
      <w:r w:rsidR="00B938E1">
        <w:tab/>
      </w:r>
      <w:r w:rsidR="00B938E1">
        <w:tab/>
      </w:r>
      <w:r w:rsidR="00B938E1">
        <w:tab/>
      </w:r>
      <w:r w:rsidR="00E210C5">
        <w:t>(3</w:t>
      </w:r>
      <w:r w:rsidR="00F60927">
        <w:t>)</w:t>
      </w:r>
    </w:p>
    <w:p w14:paraId="5CA1B713" w14:textId="44FF36ED" w:rsidR="00AA4F35" w:rsidRPr="00ED518C" w:rsidRDefault="003F5026" w:rsidP="00D03D4A">
      <w:pPr>
        <w:spacing w:after="120"/>
      </w:pPr>
      <w:r>
        <w:t>In the test chamber, e</w:t>
      </w:r>
      <w:r w:rsidR="0093063C">
        <w:t>ach</w:t>
      </w:r>
      <w:r w:rsidR="00D62B90">
        <w:t xml:space="preserve"> </w:t>
      </w:r>
      <m:oMath>
        <m:r>
          <w:rPr>
            <w:rFonts w:ascii="Cambria Math" w:hAnsi="Cambria Math"/>
          </w:rPr>
          <m:t>EIRP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e>
        </m:d>
      </m:oMath>
      <w:r w:rsidR="00B40A88">
        <w:t xml:space="preserve"> is the sum of </w:t>
      </w:r>
      <w:r w:rsidR="00E57351">
        <w:t xml:space="preserve">two </w:t>
      </w:r>
      <w:r w:rsidR="009F6A33">
        <w:t>orthogonally polarized</w:t>
      </w:r>
      <w:r w:rsidR="00B40A88">
        <w:t xml:space="preserve"> components</w:t>
      </w:r>
      <w:r w:rsidR="003974CD">
        <w:t>,</w:t>
      </w:r>
      <w:r w:rsidR="009A2E5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)</m:t>
        </m:r>
      </m:oMath>
      <w:r w:rsidR="0093063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)</m:t>
        </m:r>
      </m:oMath>
      <w:r w:rsidR="003974CD">
        <w:t xml:space="preserve">, which correspond to the </w:t>
      </w:r>
      <w:r w:rsidR="00EF4B5E">
        <w:t>co- and cross-polarization</w:t>
      </w:r>
      <w:r w:rsidR="003974CD">
        <w:t xml:space="preserve"> of the DUT </w:t>
      </w:r>
      <w:r w:rsidR="001C668E">
        <w:t xml:space="preserve">transmit </w:t>
      </w:r>
      <w:r w:rsidR="003974CD">
        <w:t>antenna</w:t>
      </w:r>
      <w:r w:rsidR="00BA3151">
        <w:t>s</w:t>
      </w:r>
      <w:r w:rsidR="00E504A5">
        <w:t>, respectively</w:t>
      </w:r>
      <w:r w:rsidR="00B40A88">
        <w:t xml:space="preserve">. </w:t>
      </w:r>
      <w:r w:rsidR="00ED518C">
        <w:tab/>
      </w:r>
      <w:r w:rsidR="00ED518C">
        <w:tab/>
      </w:r>
      <w:r w:rsidR="00ED518C">
        <w:tab/>
      </w:r>
      <w:r w:rsidR="00ED518C">
        <w:tab/>
        <w:t xml:space="preserve"> </w:t>
      </w:r>
    </w:p>
    <w:p w14:paraId="76C2A068" w14:textId="73E678DD" w:rsidR="00E4112C" w:rsidRDefault="005A11AE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In Equation </w:t>
      </w:r>
      <w:r w:rsidR="009565DF">
        <w:t xml:space="preserve">(1), the </w:t>
      </w:r>
      <w:bookmarkStart w:id="15" w:name="_Hlk509745620"/>
      <w:r w:rsidR="009565DF">
        <w:t xml:space="preserve">total number of </w:t>
      </w:r>
      <w:r w:rsidR="009B76A6">
        <w:t xml:space="preserve">sampled </w:t>
      </w:r>
      <w:r w:rsidR="00D23287">
        <w:t xml:space="preserve">points </w:t>
      </w:r>
      <w:r w:rsidR="007A1FF7">
        <w:t>generated using</w:t>
      </w:r>
      <w:r w:rsidR="00B765CD">
        <w:t xml:space="preserve"> the equal angle</w:t>
      </w:r>
      <w:r w:rsidR="00D83A6B">
        <w:t xml:space="preserve"> sampling grid is </w:t>
      </w:r>
      <w:bookmarkEnd w:id="15"/>
    </w:p>
    <w:p w14:paraId="55D21237" w14:textId="7711B6F2" w:rsidR="005A11AE" w:rsidRDefault="005A11AE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7DA4627D" w14:textId="01208E49" w:rsidR="005A11AE" w:rsidRDefault="00311E4E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op</m:t>
            </m:r>
          </m:sub>
        </m:sSub>
        <m:r>
          <w:rPr>
            <w:rFonts w:ascii="Cambria Math" w:hAnsi="Cambria Math"/>
          </w:rPr>
          <m:t>=(N-1)×M</m:t>
        </m:r>
      </m:oMath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</w:r>
      <w:r w:rsidR="005A11AE">
        <w:tab/>
        <w:t>(4)</w:t>
      </w:r>
    </w:p>
    <w:p w14:paraId="350F16B7" w14:textId="126736FB" w:rsidR="00920117" w:rsidRDefault="00920117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1CB4F0C3" w14:textId="3BAF7C97" w:rsidR="008D16CB" w:rsidRDefault="00CD55CC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t>Figure 1 shows the distribution of points on the spherical surface</w:t>
      </w:r>
      <w:r w:rsidR="004D0AD1">
        <w:t xml:space="preserve"> </w:t>
      </w:r>
      <w:r w:rsidR="00865033">
        <w:t xml:space="preserve">generated using </w:t>
      </w:r>
      <w:r w:rsidR="00B765CD">
        <w:t>the equal angle</w:t>
      </w:r>
      <w:r w:rsidR="00A369AA">
        <w:t xml:space="preserve"> sampling grid</w:t>
      </w:r>
      <w:r>
        <w:t xml:space="preserve">. </w:t>
      </w:r>
      <w:r w:rsidR="001A6AB5">
        <w:t xml:space="preserve">The distribution of each angle in the </w:t>
      </w:r>
      <m:oMath>
        <m:r>
          <w:rPr>
            <w:rFonts w:ascii="Cambria Math" w:hAnsi="Cambria Math"/>
          </w:rPr>
          <m:t>θ</m:t>
        </m:r>
      </m:oMath>
      <w:r w:rsidR="001A6AB5">
        <w:t>-</w:t>
      </w:r>
      <m:oMath>
        <m:r>
          <w:rPr>
            <w:rFonts w:ascii="Cambria Math" w:hAnsi="Cambria Math"/>
          </w:rPr>
          <m:t>ϕ</m:t>
        </m:r>
      </m:oMath>
      <w:r w:rsidR="001A6AB5">
        <w:t xml:space="preserve"> plane.</w:t>
      </w:r>
    </w:p>
    <w:p w14:paraId="55ABBA7C" w14:textId="381E1079" w:rsidR="00CD55CC" w:rsidRDefault="00CD55CC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746ABB3C" w14:textId="4D359885" w:rsidR="00CD55CC" w:rsidRDefault="00052496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052496">
        <w:rPr>
          <w:noProof/>
        </w:rPr>
        <w:lastRenderedPageBreak/>
        <w:drawing>
          <wp:inline distT="0" distB="0" distL="0" distR="0" wp14:anchorId="4FA62583" wp14:editId="1B44E13F">
            <wp:extent cx="3790551" cy="322947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355" cy="323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EC248" w14:textId="7F2445F0" w:rsidR="00CD55CC" w:rsidRDefault="00A369AA" w:rsidP="00A369AA">
      <w:pPr>
        <w:keepLines/>
        <w:overflowPunct w:val="0"/>
        <w:autoSpaceDE w:val="0"/>
        <w:autoSpaceDN w:val="0"/>
        <w:adjustRightInd w:val="0"/>
        <w:spacing w:after="0"/>
        <w:ind w:left="852" w:firstLine="284"/>
        <w:textAlignment w:val="baseline"/>
      </w:pPr>
      <w:r>
        <w:t>Figu</w:t>
      </w:r>
      <w:r w:rsidR="001F3681">
        <w:t>re 1: S</w:t>
      </w:r>
      <w:r w:rsidR="007D479A">
        <w:t>pherical equal angle</w:t>
      </w:r>
      <w:r>
        <w:t xml:space="preserve"> sampling grid</w:t>
      </w:r>
    </w:p>
    <w:p w14:paraId="58704196" w14:textId="6590FEBE" w:rsidR="00CD55CC" w:rsidRDefault="00CD55CC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17E2CC16" w14:textId="3FCEA183" w:rsidR="001A6AB5" w:rsidRDefault="001A6AB5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1A6AB5">
        <w:rPr>
          <w:noProof/>
        </w:rPr>
        <w:drawing>
          <wp:inline distT="0" distB="0" distL="0" distR="0" wp14:anchorId="45E070D8" wp14:editId="25B02C58">
            <wp:extent cx="3784453" cy="293649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087" cy="2938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AB536" w14:textId="2F75891B" w:rsidR="001A6AB5" w:rsidRDefault="001A6AB5" w:rsidP="001A6AB5">
      <w:pPr>
        <w:keepLines/>
        <w:overflowPunct w:val="0"/>
        <w:autoSpaceDE w:val="0"/>
        <w:autoSpaceDN w:val="0"/>
        <w:adjustRightInd w:val="0"/>
        <w:spacing w:after="0"/>
        <w:ind w:left="568" w:firstLine="284"/>
        <w:textAlignment w:val="baseline"/>
      </w:pPr>
      <w:r>
        <w:t xml:space="preserve">Figure 2: Distribution of angles in the </w:t>
      </w:r>
      <m:oMath>
        <m:r>
          <w:rPr>
            <w:rFonts w:ascii="Cambria Math" w:hAnsi="Cambria Math"/>
          </w:rPr>
          <m:t>θ</m:t>
        </m:r>
      </m:oMath>
      <w:r>
        <w:t>-</w:t>
      </w:r>
      <m:oMath>
        <m:r>
          <w:rPr>
            <w:rFonts w:ascii="Cambria Math" w:hAnsi="Cambria Math"/>
          </w:rPr>
          <m:t>ϕ</m:t>
        </m:r>
      </m:oMath>
      <w:r>
        <w:t xml:space="preserve"> plane.</w:t>
      </w:r>
    </w:p>
    <w:p w14:paraId="1AC75A16" w14:textId="77777777" w:rsidR="001A6AB5" w:rsidRDefault="001A6AB5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0689A468" w14:textId="5F5CD3FB" w:rsidR="00CD55CC" w:rsidRDefault="001B6CE7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054789">
        <w:rPr>
          <w:i/>
        </w:rPr>
        <w:t>Observation 1</w:t>
      </w:r>
      <w:r>
        <w:t xml:space="preserve">: </w:t>
      </w:r>
      <w:r w:rsidR="007D479A">
        <w:t>Spherical equal angle</w:t>
      </w:r>
      <w:r w:rsidR="002A083F">
        <w:t xml:space="preserve"> sampling grid does not generate uniformly distributed points on the sphere but they are clustered around the poles</w:t>
      </w:r>
      <w:r w:rsidR="00054789">
        <w:t xml:space="preserve"> at </w:t>
      </w:r>
      <m:oMath>
        <m:r>
          <w:rPr>
            <w:rFonts w:ascii="Cambria Math" w:hAnsi="Cambria Math"/>
          </w:rPr>
          <m:t>θ=0</m:t>
        </m:r>
      </m:oMath>
      <w:r w:rsidR="00054789">
        <w:t xml:space="preserve"> </w:t>
      </w:r>
      <w:r w:rsidR="00F35BD3">
        <w:t xml:space="preserve">(North Pole) </w:t>
      </w:r>
      <w:r w:rsidR="00054789">
        <w:t xml:space="preserve">and </w:t>
      </w:r>
      <m:oMath>
        <m:r>
          <w:rPr>
            <w:rFonts w:ascii="Cambria Math" w:hAnsi="Cambria Math"/>
          </w:rPr>
          <m:t>θ=π</m:t>
        </m:r>
      </m:oMath>
      <w:r w:rsidR="00F35BD3">
        <w:t xml:space="preserve"> (South Pole)</w:t>
      </w:r>
      <w:r w:rsidR="002A083F">
        <w:t xml:space="preserve">. </w:t>
      </w:r>
    </w:p>
    <w:p w14:paraId="41F76E8E" w14:textId="74452068" w:rsidR="00CD55CC" w:rsidRDefault="00CD55CC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B339CF9" w14:textId="48E5E434" w:rsidR="009B76A6" w:rsidRDefault="005062EF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t>In TR 37.843 [3], the</w:t>
      </w:r>
      <w:r w:rsidR="009B76A6">
        <w:t xml:space="preserve"> </w:t>
      </w:r>
      <w:r w:rsidR="008F262E">
        <w:t xml:space="preserve">numerical </w:t>
      </w:r>
      <w:r w:rsidR="009B76A6">
        <w:t xml:space="preserve">approximation for the integral in Equation (1) is </w:t>
      </w:r>
    </w:p>
    <w:p w14:paraId="668FC6AE" w14:textId="77777777" w:rsidR="009B76A6" w:rsidRDefault="009B76A6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1AF92102" w14:textId="59A1B3E4" w:rsidR="00052496" w:rsidRDefault="005062EF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>≈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2NM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r>
                  <w:rPr>
                    <w:rFonts w:ascii="Cambria Math" w:hAnsi="Cambria Math"/>
                  </w:rPr>
                  <m:t>EIRP(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func>
              </m:e>
            </m:nary>
          </m:e>
        </m:nary>
      </m:oMath>
      <w:r w:rsidR="009B76A6">
        <w:tab/>
      </w:r>
      <w:r w:rsidR="009B76A6">
        <w:tab/>
      </w:r>
      <w:r w:rsidR="009B76A6">
        <w:tab/>
      </w:r>
      <w:r w:rsidR="009B76A6">
        <w:tab/>
      </w:r>
      <w:r w:rsidR="009B76A6">
        <w:tab/>
      </w:r>
      <w:r w:rsidR="009B76A6">
        <w:tab/>
      </w:r>
      <w:r w:rsidR="009B76A6">
        <w:tab/>
      </w:r>
      <w:r w:rsidR="009B76A6">
        <w:tab/>
      </w:r>
      <w:r w:rsidR="009B76A6">
        <w:tab/>
      </w:r>
      <w:r w:rsidR="009B76A6">
        <w:tab/>
      </w:r>
      <w:r w:rsidR="009B76A6">
        <w:tab/>
      </w:r>
      <w:r w:rsidR="009B76A6">
        <w:tab/>
      </w:r>
      <w:r w:rsidR="009B76A6">
        <w:tab/>
      </w:r>
      <w:r w:rsidR="009B76A6">
        <w:tab/>
      </w:r>
      <w:r w:rsidR="009B76A6">
        <w:tab/>
      </w:r>
      <w:r w:rsidR="009B76A6">
        <w:tab/>
        <w:t>(5)</w:t>
      </w:r>
    </w:p>
    <w:p w14:paraId="2B20E695" w14:textId="77777777" w:rsidR="00B26BC7" w:rsidRDefault="00B26BC7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75E0BE71" w14:textId="081EE1BA" w:rsidR="007242A1" w:rsidRDefault="00736319" w:rsidP="00D01EC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In Equation (5), the total number of sampled points is </w:t>
      </w:r>
    </w:p>
    <w:p w14:paraId="23C65B5D" w14:textId="0BABBA82" w:rsidR="00736319" w:rsidRDefault="00736319" w:rsidP="00D01EC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561EB7C9" w14:textId="70D83B34" w:rsidR="00736319" w:rsidRDefault="00311E4E" w:rsidP="00D01EC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np</m:t>
            </m:r>
          </m:sub>
        </m:sSub>
        <m:r>
          <w:rPr>
            <w:rFonts w:ascii="Cambria Math" w:hAnsi="Cambria Math"/>
          </w:rPr>
          <m:t>=N×M</m:t>
        </m:r>
      </m:oMath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</w:r>
      <w:r w:rsidR="00736319">
        <w:tab/>
        <w:t>(6)</w:t>
      </w:r>
    </w:p>
    <w:p w14:paraId="326432E7" w14:textId="490188E1" w:rsidR="00736319" w:rsidRDefault="00736319" w:rsidP="00D01EC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5AED0C15" w14:textId="54B266D7" w:rsidR="00736319" w:rsidRDefault="003641AB" w:rsidP="00D01EC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Since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(θ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=0)=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=π</m:t>
                    </m:r>
                  </m:e>
                </m:d>
                <m:r>
                  <w:rPr>
                    <w:rFonts w:ascii="Cambria Math" w:hAnsi="Cambria Math"/>
                  </w:rPr>
                  <m:t>=0</m:t>
                </m:r>
              </m:e>
            </m:func>
          </m:e>
        </m:func>
      </m:oMath>
      <w:r w:rsidR="00E96275">
        <w:t>, data</w:t>
      </w:r>
      <w:r w:rsidR="00B139DB">
        <w:t xml:space="preserve"> samples</w:t>
      </w:r>
      <w:r w:rsidR="00DC3BE5">
        <w:t xml:space="preserve"> at points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=0, ϕ</m:t>
        </m:r>
      </m:oMath>
      <w:r w:rsidR="00DC3BE5">
        <w:t>) and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=π, ϕ</m:t>
        </m:r>
      </m:oMath>
      <w:r w:rsidR="00DC3BE5">
        <w:t>)</w:t>
      </w:r>
      <w:r w:rsidR="00B139DB">
        <w:t xml:space="preserve"> are redundant</w:t>
      </w:r>
      <w:r w:rsidR="00DC3BE5">
        <w:t>.</w:t>
      </w:r>
      <w:r w:rsidR="00B139DB">
        <w:t xml:space="preserve"> </w:t>
      </w:r>
      <w:r w:rsidR="008F262E">
        <w:t>Equation (5) includes the point</w:t>
      </w:r>
      <w:r w:rsidR="006B2E12">
        <w:t>s</w:t>
      </w:r>
      <w:r w:rsidR="00E96275">
        <w:t xml:space="preserve"> at</w:t>
      </w:r>
      <w:r w:rsidR="00301C59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=0, ϕ</m:t>
        </m:r>
      </m:oMath>
      <w:r w:rsidR="00E96275">
        <w:t>)</w:t>
      </w:r>
      <w:r w:rsidR="00301C59">
        <w:t>.</w:t>
      </w:r>
      <w:r w:rsidR="00DC3BE5">
        <w:t xml:space="preserve"> </w:t>
      </w:r>
    </w:p>
    <w:p w14:paraId="12DE966C" w14:textId="003D55B3" w:rsidR="00C162C4" w:rsidRDefault="00C162C4" w:rsidP="00D01EC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436E6C84" w14:textId="5C053F1B" w:rsidR="00471485" w:rsidRDefault="00C162C4" w:rsidP="00D01EC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C162C4">
        <w:rPr>
          <w:i/>
        </w:rPr>
        <w:t>Observation</w:t>
      </w:r>
      <w:r>
        <w:t xml:space="preserve"> 2: </w:t>
      </w:r>
      <w:r w:rsidR="007F79DA">
        <w:t xml:space="preserve">Equation (5) </w:t>
      </w:r>
      <w:r w:rsidR="00CB7D84">
        <w:t xml:space="preserve">which is the numerical approximation formula for TRP </w:t>
      </w:r>
      <w:r w:rsidR="007F79DA">
        <w:t xml:space="preserve">is not optimized. </w:t>
      </w:r>
    </w:p>
    <w:p w14:paraId="5052D3A9" w14:textId="3EB7B83F" w:rsidR="003B72D0" w:rsidRDefault="007D479A" w:rsidP="00D01EC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lastRenderedPageBreak/>
        <w:t>In addition to the spherical equal angle</w:t>
      </w:r>
      <w:r w:rsidR="005D226A">
        <w:t xml:space="preserve"> sa</w:t>
      </w:r>
      <w:r>
        <w:t>mpling grid, grid spacing that is non-uniform</w:t>
      </w:r>
      <w:r w:rsidR="005D226A">
        <w:t xml:space="preserve"> can be applied to approximate the TRP integral in Equation (1).  </w:t>
      </w:r>
    </w:p>
    <w:p w14:paraId="765A3E60" w14:textId="77777777" w:rsidR="005D226A" w:rsidRDefault="005D226A" w:rsidP="00D01EC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8123BBA" w14:textId="5971EFA8" w:rsidR="00741F98" w:rsidRDefault="003B72D0" w:rsidP="00F70133">
      <w:pPr>
        <w:spacing w:after="120"/>
      </w:pPr>
      <w:r w:rsidRPr="003B72D0">
        <w:rPr>
          <w:i/>
        </w:rPr>
        <w:t>Observation 3</w:t>
      </w:r>
      <w:r w:rsidR="007D479A">
        <w:t>: the spherical equal angle</w:t>
      </w:r>
      <w:r>
        <w:t xml:space="preserve"> sampling grid should serve as the baseline grid. </w:t>
      </w:r>
      <w:r w:rsidR="00BD4267">
        <w:tab/>
      </w:r>
      <w:r w:rsidR="00BD4267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39B084DF" w14:textId="5E475088" w:rsidR="00023E7D" w:rsidRDefault="00F271B4" w:rsidP="004673CF">
      <w:pPr>
        <w:spacing w:after="0"/>
      </w:pPr>
      <w:r>
        <w:t xml:space="preserve">We have discussed </w:t>
      </w:r>
      <w:r w:rsidR="00EC224F">
        <w:t>the approximation of</w:t>
      </w:r>
      <w:r w:rsidR="003A6032">
        <w:t xml:space="preserve"> TRP using</w:t>
      </w:r>
      <w:r w:rsidR="00477691">
        <w:t xml:space="preserve"> </w:t>
      </w:r>
      <w:r w:rsidR="00EC224F">
        <w:t xml:space="preserve">numerical techniques </w:t>
      </w:r>
      <w:r w:rsidR="003A6032">
        <w:t>which are based on</w:t>
      </w:r>
      <w:r w:rsidR="00EC224F">
        <w:t xml:space="preserve"> the </w:t>
      </w:r>
      <w:r w:rsidR="00F55CCB">
        <w:t>spherical equal angle</w:t>
      </w:r>
      <w:r w:rsidR="00477691">
        <w:t xml:space="preserve"> sampling grid</w:t>
      </w:r>
      <w:r>
        <w:t>.</w:t>
      </w:r>
      <w:r w:rsidR="00EC224F">
        <w:t xml:space="preserve"> The resulting optimum formula </w:t>
      </w:r>
      <w:r w:rsidR="003A6032">
        <w:t xml:space="preserve">for TRP approximations </w:t>
      </w:r>
      <w:r w:rsidR="00EC224F">
        <w:t>is</w:t>
      </w:r>
      <w:r w:rsidR="00477691">
        <w:t xml:space="preserve">  </w:t>
      </w:r>
    </w:p>
    <w:p w14:paraId="6E5FC00F" w14:textId="77777777" w:rsidR="00023E7D" w:rsidRDefault="00023E7D" w:rsidP="004673CF">
      <w:pPr>
        <w:spacing w:after="0"/>
      </w:pPr>
    </w:p>
    <w:p w14:paraId="2902F82C" w14:textId="4F9A2CD5" w:rsidR="00E54AC5" w:rsidRDefault="004673CF" w:rsidP="004673CF">
      <w:pPr>
        <w:spacing w:after="0"/>
      </w:pP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2NM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r>
                  <w:rPr>
                    <w:rFonts w:ascii="Cambria Math" w:hAnsi="Cambria Math"/>
                  </w:rPr>
                  <m:t>EIRP(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func>
              </m:e>
            </m:nary>
          </m:e>
        </m:nary>
      </m:oMath>
    </w:p>
    <w:p w14:paraId="68B6C93C" w14:textId="4752E52D" w:rsidR="000310D9" w:rsidRDefault="000310D9" w:rsidP="004673CF">
      <w:pPr>
        <w:spacing w:after="0"/>
      </w:pPr>
    </w:p>
    <w:p w14:paraId="522EDC25" w14:textId="158CD9CC" w:rsidR="000310D9" w:rsidRDefault="000310D9" w:rsidP="004673CF">
      <w:pPr>
        <w:spacing w:after="0"/>
      </w:pPr>
      <w:r>
        <w:t>and the total number of sampled po</w:t>
      </w:r>
      <w:r w:rsidR="00F55CCB">
        <w:t>ints generated using the equal angle</w:t>
      </w:r>
      <w:r>
        <w:t xml:space="preserve"> sampling grid is </w:t>
      </w:r>
    </w:p>
    <w:p w14:paraId="502A6E96" w14:textId="06E14970" w:rsidR="000310D9" w:rsidRDefault="000310D9" w:rsidP="004673CF">
      <w:pPr>
        <w:spacing w:after="0"/>
      </w:pPr>
    </w:p>
    <w:p w14:paraId="0BCAF21B" w14:textId="132154D5" w:rsidR="000310D9" w:rsidRDefault="00311E4E" w:rsidP="004673CF">
      <w:pPr>
        <w:spacing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op</m:t>
            </m:r>
          </m:sub>
        </m:sSub>
        <m:r>
          <w:rPr>
            <w:rFonts w:ascii="Cambria Math" w:hAnsi="Cambria Math"/>
          </w:rPr>
          <m:t>=(N-1)×M</m:t>
        </m:r>
      </m:oMath>
      <w:r w:rsidR="000310D9">
        <w:t xml:space="preserve"> </w:t>
      </w:r>
    </w:p>
    <w:p w14:paraId="3B89EDB6" w14:textId="77777777" w:rsidR="00E54AC5" w:rsidRDefault="00E54AC5" w:rsidP="004673CF">
      <w:pPr>
        <w:spacing w:after="0"/>
      </w:pPr>
    </w:p>
    <w:p w14:paraId="024BD1D1" w14:textId="640FBCEA" w:rsidR="00F12FF8" w:rsidRDefault="00037B09" w:rsidP="004673CF">
      <w:pPr>
        <w:spacing w:after="0"/>
      </w:pPr>
      <w:r>
        <w:t>Based on our analysis, the fol</w:t>
      </w:r>
      <w:r w:rsidR="00DC3DC6">
        <w:t>lowing observations are</w:t>
      </w:r>
      <w:r w:rsidR="00E54AC5">
        <w:t xml:space="preserve"> made</w:t>
      </w:r>
      <w:r w:rsidR="004673CF">
        <w:t>:</w:t>
      </w:r>
    </w:p>
    <w:p w14:paraId="46B91520" w14:textId="456C36CE" w:rsidR="004673CF" w:rsidRDefault="004673CF" w:rsidP="004673CF">
      <w:pPr>
        <w:spacing w:after="0"/>
      </w:pPr>
    </w:p>
    <w:p w14:paraId="76915152" w14:textId="7ABF5EA1" w:rsidR="007D0F1B" w:rsidRDefault="007D0F1B" w:rsidP="007D0F1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054789">
        <w:rPr>
          <w:i/>
        </w:rPr>
        <w:t>Observation 1</w:t>
      </w:r>
      <w:r w:rsidR="00F55CCB">
        <w:t>: Spherical equal angle</w:t>
      </w:r>
      <w:r>
        <w:t xml:space="preserve"> sampling grid does not generate uniformly distributed points on the sphere but they are clustered around the poles at </w:t>
      </w:r>
      <m:oMath>
        <m:r>
          <w:rPr>
            <w:rFonts w:ascii="Cambria Math" w:hAnsi="Cambria Math"/>
          </w:rPr>
          <m:t>θ=0</m:t>
        </m:r>
      </m:oMath>
      <w:r>
        <w:t xml:space="preserve"> </w:t>
      </w:r>
      <w:r w:rsidR="000310D9">
        <w:t xml:space="preserve">(North Pole) </w:t>
      </w:r>
      <w:r>
        <w:t xml:space="preserve">and </w:t>
      </w:r>
      <m:oMath>
        <m:r>
          <w:rPr>
            <w:rFonts w:ascii="Cambria Math" w:hAnsi="Cambria Math"/>
          </w:rPr>
          <m:t>θ=π</m:t>
        </m:r>
      </m:oMath>
      <w:r w:rsidR="000310D9">
        <w:t xml:space="preserve"> (South Pole)</w:t>
      </w:r>
      <w:r>
        <w:t xml:space="preserve">. </w:t>
      </w:r>
    </w:p>
    <w:p w14:paraId="21E1D658" w14:textId="5D51786D" w:rsidR="004673CF" w:rsidRDefault="004673CF" w:rsidP="000709A2">
      <w:pPr>
        <w:spacing w:after="0"/>
      </w:pPr>
    </w:p>
    <w:p w14:paraId="057CB03F" w14:textId="62088E53" w:rsidR="007D0F1B" w:rsidRDefault="007D0F1B" w:rsidP="007D0F1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C162C4">
        <w:rPr>
          <w:i/>
        </w:rPr>
        <w:t>Observation</w:t>
      </w:r>
      <w:r w:rsidR="00CB7D84">
        <w:t xml:space="preserve"> 2: Equation (5) (which is the numerical approximation formula for </w:t>
      </w:r>
      <w:r w:rsidR="00E96275">
        <w:t>TRP in TR 37.843)</w:t>
      </w:r>
      <w:r>
        <w:t xml:space="preserve"> is not optimized. </w:t>
      </w:r>
    </w:p>
    <w:p w14:paraId="55FBCCB4" w14:textId="0E460C04" w:rsidR="00E54AC5" w:rsidRDefault="00E54AC5" w:rsidP="000709A2">
      <w:pPr>
        <w:spacing w:after="0"/>
      </w:pPr>
    </w:p>
    <w:p w14:paraId="30479B38" w14:textId="68C82F04" w:rsidR="00212D4D" w:rsidRDefault="00212D4D" w:rsidP="000709A2">
      <w:pPr>
        <w:spacing w:after="0"/>
      </w:pPr>
      <w:r w:rsidRPr="003B72D0">
        <w:rPr>
          <w:i/>
        </w:rPr>
        <w:t>Observation 3</w:t>
      </w:r>
      <w:r w:rsidR="00F55CCB">
        <w:t>: the spherical equal angle</w:t>
      </w:r>
      <w:r>
        <w:t xml:space="preserve"> sampling grid should serve as the baseline grid.</w:t>
      </w:r>
    </w:p>
    <w:p w14:paraId="3E0CFC85" w14:textId="77777777" w:rsidR="00F271B4" w:rsidRPr="00E071FD" w:rsidRDefault="00F271B4" w:rsidP="000709A2">
      <w:pPr>
        <w:spacing w:after="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2AA1DC8" w14:textId="50CD16D6" w:rsidR="00003286" w:rsidRDefault="00A22BEA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R4-1803392, WF on OTA TRP conformance requirements, Ericsson</w:t>
      </w:r>
    </w:p>
    <w:p w14:paraId="66F1E289" w14:textId="0B69773F" w:rsidR="005C3E36" w:rsidRPr="005062EF" w:rsidRDefault="00634413" w:rsidP="005062E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</w:t>
      </w:r>
      <w:r w:rsidR="009812AE" w:rsidRPr="00D563BF">
        <w:rPr>
          <w:sz w:val="18"/>
          <w:lang w:eastAsia="zh-CN"/>
        </w:rPr>
        <w:t>5390</w:t>
      </w:r>
      <w:r>
        <w:rPr>
          <w:sz w:val="18"/>
          <w:lang w:eastAsia="zh-CN"/>
        </w:rPr>
        <w:t>, Discussion on TRP approximation errors – names and definitions, Nokia, Nokia Shanghai Bell</w:t>
      </w:r>
    </w:p>
    <w:p w14:paraId="0B5C1A92" w14:textId="3D2D5550" w:rsidR="0056571D" w:rsidRDefault="0056571D" w:rsidP="007241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TR 37.843 v15.0.0, RF requirement background for AAS BS radiated requirements (Release 15)</w:t>
      </w:r>
    </w:p>
    <w:sectPr w:rsidR="0056571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4D9A9" w14:textId="77777777" w:rsidR="00311E4E" w:rsidRDefault="00311E4E">
      <w:r>
        <w:separator/>
      </w:r>
    </w:p>
  </w:endnote>
  <w:endnote w:type="continuationSeparator" w:id="0">
    <w:p w14:paraId="6FC51DA4" w14:textId="77777777" w:rsidR="00311E4E" w:rsidRDefault="00311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31F2F" w14:textId="77777777" w:rsidR="00311E4E" w:rsidRDefault="00311E4E">
      <w:r>
        <w:separator/>
      </w:r>
    </w:p>
  </w:footnote>
  <w:footnote w:type="continuationSeparator" w:id="0">
    <w:p w14:paraId="1484098B" w14:textId="77777777" w:rsidR="00311E4E" w:rsidRDefault="00311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0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2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6"/>
  </w:num>
  <w:num w:numId="8">
    <w:abstractNumId w:val="30"/>
  </w:num>
  <w:num w:numId="9">
    <w:abstractNumId w:val="9"/>
  </w:num>
  <w:num w:numId="10">
    <w:abstractNumId w:val="21"/>
  </w:num>
  <w:num w:numId="11">
    <w:abstractNumId w:val="8"/>
  </w:num>
  <w:num w:numId="12">
    <w:abstractNumId w:val="38"/>
  </w:num>
  <w:num w:numId="13">
    <w:abstractNumId w:val="30"/>
  </w:num>
  <w:num w:numId="14">
    <w:abstractNumId w:val="39"/>
  </w:num>
  <w:num w:numId="15">
    <w:abstractNumId w:val="24"/>
  </w:num>
  <w:num w:numId="16">
    <w:abstractNumId w:val="26"/>
  </w:num>
  <w:num w:numId="17">
    <w:abstractNumId w:val="25"/>
  </w:num>
  <w:num w:numId="18">
    <w:abstractNumId w:val="10"/>
  </w:num>
  <w:num w:numId="19">
    <w:abstractNumId w:val="20"/>
  </w:num>
  <w:num w:numId="20">
    <w:abstractNumId w:val="31"/>
  </w:num>
  <w:num w:numId="21">
    <w:abstractNumId w:val="14"/>
  </w:num>
  <w:num w:numId="22">
    <w:abstractNumId w:val="13"/>
  </w:num>
  <w:num w:numId="23">
    <w:abstractNumId w:val="35"/>
  </w:num>
  <w:num w:numId="24">
    <w:abstractNumId w:val="37"/>
  </w:num>
  <w:num w:numId="25">
    <w:abstractNumId w:val="3"/>
  </w:num>
  <w:num w:numId="26">
    <w:abstractNumId w:val="12"/>
  </w:num>
  <w:num w:numId="27">
    <w:abstractNumId w:val="4"/>
  </w:num>
  <w:num w:numId="28">
    <w:abstractNumId w:val="32"/>
  </w:num>
  <w:num w:numId="29">
    <w:abstractNumId w:val="15"/>
  </w:num>
  <w:num w:numId="30">
    <w:abstractNumId w:val="29"/>
  </w:num>
  <w:num w:numId="31">
    <w:abstractNumId w:val="33"/>
  </w:num>
  <w:num w:numId="32">
    <w:abstractNumId w:val="2"/>
  </w:num>
  <w:num w:numId="33">
    <w:abstractNumId w:val="28"/>
  </w:num>
  <w:num w:numId="34">
    <w:abstractNumId w:val="7"/>
  </w:num>
  <w:num w:numId="35">
    <w:abstractNumId w:val="18"/>
  </w:num>
  <w:num w:numId="36">
    <w:abstractNumId w:val="36"/>
  </w:num>
  <w:num w:numId="37">
    <w:abstractNumId w:val="22"/>
  </w:num>
  <w:num w:numId="38">
    <w:abstractNumId w:val="34"/>
  </w:num>
  <w:num w:numId="39">
    <w:abstractNumId w:val="17"/>
  </w:num>
  <w:num w:numId="40">
    <w:abstractNumId w:val="19"/>
  </w:num>
  <w:num w:numId="41">
    <w:abstractNumId w:val="40"/>
  </w:num>
  <w:num w:numId="42">
    <w:abstractNumId w:val="5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232F"/>
    <w:rsid w:val="00003286"/>
    <w:rsid w:val="00003938"/>
    <w:rsid w:val="00005225"/>
    <w:rsid w:val="0000577B"/>
    <w:rsid w:val="000101CB"/>
    <w:rsid w:val="0001145D"/>
    <w:rsid w:val="000137F6"/>
    <w:rsid w:val="00016775"/>
    <w:rsid w:val="00016F09"/>
    <w:rsid w:val="00017313"/>
    <w:rsid w:val="00020C10"/>
    <w:rsid w:val="00022199"/>
    <w:rsid w:val="00022A2A"/>
    <w:rsid w:val="0002364E"/>
    <w:rsid w:val="00023E7D"/>
    <w:rsid w:val="00025E43"/>
    <w:rsid w:val="000300D0"/>
    <w:rsid w:val="000305C8"/>
    <w:rsid w:val="00030689"/>
    <w:rsid w:val="000310D9"/>
    <w:rsid w:val="00031385"/>
    <w:rsid w:val="000318A3"/>
    <w:rsid w:val="00033397"/>
    <w:rsid w:val="0003508F"/>
    <w:rsid w:val="00035A0D"/>
    <w:rsid w:val="000365B5"/>
    <w:rsid w:val="000375BC"/>
    <w:rsid w:val="00037B09"/>
    <w:rsid w:val="00040095"/>
    <w:rsid w:val="00040A6C"/>
    <w:rsid w:val="00041D9E"/>
    <w:rsid w:val="000425A0"/>
    <w:rsid w:val="000430C4"/>
    <w:rsid w:val="00045A17"/>
    <w:rsid w:val="00045CA2"/>
    <w:rsid w:val="0004638A"/>
    <w:rsid w:val="00051EB7"/>
    <w:rsid w:val="00052496"/>
    <w:rsid w:val="000545C7"/>
    <w:rsid w:val="00054789"/>
    <w:rsid w:val="000547AB"/>
    <w:rsid w:val="00054AC3"/>
    <w:rsid w:val="0005709F"/>
    <w:rsid w:val="00057F78"/>
    <w:rsid w:val="00060C9E"/>
    <w:rsid w:val="0006320C"/>
    <w:rsid w:val="00065115"/>
    <w:rsid w:val="000667FA"/>
    <w:rsid w:val="000709A2"/>
    <w:rsid w:val="000711B8"/>
    <w:rsid w:val="00071FFA"/>
    <w:rsid w:val="000721A4"/>
    <w:rsid w:val="00073190"/>
    <w:rsid w:val="0007527A"/>
    <w:rsid w:val="000758AE"/>
    <w:rsid w:val="00076C54"/>
    <w:rsid w:val="00080512"/>
    <w:rsid w:val="00080A51"/>
    <w:rsid w:val="00081167"/>
    <w:rsid w:val="000812D1"/>
    <w:rsid w:val="00081B44"/>
    <w:rsid w:val="00081E64"/>
    <w:rsid w:val="000830B8"/>
    <w:rsid w:val="000868FF"/>
    <w:rsid w:val="00090468"/>
    <w:rsid w:val="00090AEC"/>
    <w:rsid w:val="00092463"/>
    <w:rsid w:val="0009290B"/>
    <w:rsid w:val="000929ED"/>
    <w:rsid w:val="00092BA9"/>
    <w:rsid w:val="00094C46"/>
    <w:rsid w:val="00097704"/>
    <w:rsid w:val="000A1A7C"/>
    <w:rsid w:val="000A3CED"/>
    <w:rsid w:val="000A4929"/>
    <w:rsid w:val="000B120E"/>
    <w:rsid w:val="000B26A4"/>
    <w:rsid w:val="000B32EB"/>
    <w:rsid w:val="000B335E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522B"/>
    <w:rsid w:val="000C5240"/>
    <w:rsid w:val="000C5EEC"/>
    <w:rsid w:val="000C6412"/>
    <w:rsid w:val="000C767F"/>
    <w:rsid w:val="000D0177"/>
    <w:rsid w:val="000D045A"/>
    <w:rsid w:val="000D258A"/>
    <w:rsid w:val="000D2665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24F6"/>
    <w:rsid w:val="000F0B58"/>
    <w:rsid w:val="000F5377"/>
    <w:rsid w:val="000F583D"/>
    <w:rsid w:val="000F6BC6"/>
    <w:rsid w:val="000F7070"/>
    <w:rsid w:val="00101457"/>
    <w:rsid w:val="00102CF6"/>
    <w:rsid w:val="00102D48"/>
    <w:rsid w:val="00103E62"/>
    <w:rsid w:val="0010508F"/>
    <w:rsid w:val="00105C1B"/>
    <w:rsid w:val="001063B9"/>
    <w:rsid w:val="001112D2"/>
    <w:rsid w:val="00111E62"/>
    <w:rsid w:val="00112D54"/>
    <w:rsid w:val="00116519"/>
    <w:rsid w:val="00116FEE"/>
    <w:rsid w:val="00121AA2"/>
    <w:rsid w:val="00124F0E"/>
    <w:rsid w:val="0012615D"/>
    <w:rsid w:val="0012693D"/>
    <w:rsid w:val="00130CBC"/>
    <w:rsid w:val="0013236E"/>
    <w:rsid w:val="00135E4A"/>
    <w:rsid w:val="00135F96"/>
    <w:rsid w:val="00136A5D"/>
    <w:rsid w:val="001375DD"/>
    <w:rsid w:val="00142802"/>
    <w:rsid w:val="00143DD8"/>
    <w:rsid w:val="00145B12"/>
    <w:rsid w:val="001462F9"/>
    <w:rsid w:val="00147B64"/>
    <w:rsid w:val="0015012B"/>
    <w:rsid w:val="001509A1"/>
    <w:rsid w:val="00152B85"/>
    <w:rsid w:val="00153509"/>
    <w:rsid w:val="00155CB8"/>
    <w:rsid w:val="001561D6"/>
    <w:rsid w:val="001568FC"/>
    <w:rsid w:val="00156982"/>
    <w:rsid w:val="00156E07"/>
    <w:rsid w:val="0015761F"/>
    <w:rsid w:val="001579AA"/>
    <w:rsid w:val="0016115E"/>
    <w:rsid w:val="00161CBA"/>
    <w:rsid w:val="001654C3"/>
    <w:rsid w:val="00165E3F"/>
    <w:rsid w:val="0016633B"/>
    <w:rsid w:val="00167D69"/>
    <w:rsid w:val="001707E4"/>
    <w:rsid w:val="00171463"/>
    <w:rsid w:val="001728D5"/>
    <w:rsid w:val="0017292A"/>
    <w:rsid w:val="00172D1A"/>
    <w:rsid w:val="00172DFF"/>
    <w:rsid w:val="001741A0"/>
    <w:rsid w:val="00174590"/>
    <w:rsid w:val="00176E94"/>
    <w:rsid w:val="00177DB9"/>
    <w:rsid w:val="00180FEF"/>
    <w:rsid w:val="0018168F"/>
    <w:rsid w:val="00183421"/>
    <w:rsid w:val="00183EB0"/>
    <w:rsid w:val="001842C2"/>
    <w:rsid w:val="00184588"/>
    <w:rsid w:val="00184951"/>
    <w:rsid w:val="0018583D"/>
    <w:rsid w:val="001863F5"/>
    <w:rsid w:val="00186941"/>
    <w:rsid w:val="001877DA"/>
    <w:rsid w:val="001915AF"/>
    <w:rsid w:val="00191736"/>
    <w:rsid w:val="001939BB"/>
    <w:rsid w:val="00193F76"/>
    <w:rsid w:val="0019456A"/>
    <w:rsid w:val="00194CD0"/>
    <w:rsid w:val="00194E93"/>
    <w:rsid w:val="0019592F"/>
    <w:rsid w:val="00195B50"/>
    <w:rsid w:val="0019676D"/>
    <w:rsid w:val="001A17B4"/>
    <w:rsid w:val="001A1E62"/>
    <w:rsid w:val="001A2A06"/>
    <w:rsid w:val="001A2B11"/>
    <w:rsid w:val="001A6AB5"/>
    <w:rsid w:val="001B216C"/>
    <w:rsid w:val="001B223F"/>
    <w:rsid w:val="001B2441"/>
    <w:rsid w:val="001B49C9"/>
    <w:rsid w:val="001B58C1"/>
    <w:rsid w:val="001B6CE7"/>
    <w:rsid w:val="001B7423"/>
    <w:rsid w:val="001B7DA9"/>
    <w:rsid w:val="001C3A2E"/>
    <w:rsid w:val="001C47AF"/>
    <w:rsid w:val="001C4920"/>
    <w:rsid w:val="001C5CCF"/>
    <w:rsid w:val="001C6209"/>
    <w:rsid w:val="001C65A5"/>
    <w:rsid w:val="001C668E"/>
    <w:rsid w:val="001C7288"/>
    <w:rsid w:val="001D0105"/>
    <w:rsid w:val="001D13D2"/>
    <w:rsid w:val="001D1786"/>
    <w:rsid w:val="001D2D88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664"/>
    <w:rsid w:val="001E7A50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E"/>
    <w:rsid w:val="001F402C"/>
    <w:rsid w:val="001F5247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5969"/>
    <w:rsid w:val="00207EA9"/>
    <w:rsid w:val="00211D93"/>
    <w:rsid w:val="00212D4D"/>
    <w:rsid w:val="00214024"/>
    <w:rsid w:val="002169B5"/>
    <w:rsid w:val="00217539"/>
    <w:rsid w:val="00217F5E"/>
    <w:rsid w:val="0022198D"/>
    <w:rsid w:val="002220DD"/>
    <w:rsid w:val="002237F4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4E78"/>
    <w:rsid w:val="00235A95"/>
    <w:rsid w:val="00237812"/>
    <w:rsid w:val="002408C3"/>
    <w:rsid w:val="00240C13"/>
    <w:rsid w:val="00241B8E"/>
    <w:rsid w:val="00243733"/>
    <w:rsid w:val="00243FC7"/>
    <w:rsid w:val="00244765"/>
    <w:rsid w:val="00245E1A"/>
    <w:rsid w:val="00247C33"/>
    <w:rsid w:val="002518B4"/>
    <w:rsid w:val="002519DA"/>
    <w:rsid w:val="00252F70"/>
    <w:rsid w:val="002542DC"/>
    <w:rsid w:val="00255C8B"/>
    <w:rsid w:val="00256F2C"/>
    <w:rsid w:val="00260FFE"/>
    <w:rsid w:val="00262A06"/>
    <w:rsid w:val="002647D9"/>
    <w:rsid w:val="00265CC1"/>
    <w:rsid w:val="0026634C"/>
    <w:rsid w:val="002710CA"/>
    <w:rsid w:val="0027171E"/>
    <w:rsid w:val="0027278E"/>
    <w:rsid w:val="0027345D"/>
    <w:rsid w:val="00273F5D"/>
    <w:rsid w:val="002747EC"/>
    <w:rsid w:val="00277E5B"/>
    <w:rsid w:val="002801D0"/>
    <w:rsid w:val="0028086C"/>
    <w:rsid w:val="00281D5D"/>
    <w:rsid w:val="00283DC4"/>
    <w:rsid w:val="00283F97"/>
    <w:rsid w:val="00284494"/>
    <w:rsid w:val="002845F1"/>
    <w:rsid w:val="002855BF"/>
    <w:rsid w:val="0028563D"/>
    <w:rsid w:val="002862B7"/>
    <w:rsid w:val="00290BB8"/>
    <w:rsid w:val="002949B1"/>
    <w:rsid w:val="002950D0"/>
    <w:rsid w:val="002957C0"/>
    <w:rsid w:val="00296E6D"/>
    <w:rsid w:val="0029701E"/>
    <w:rsid w:val="002A083F"/>
    <w:rsid w:val="002A0BEF"/>
    <w:rsid w:val="002A1633"/>
    <w:rsid w:val="002A19F0"/>
    <w:rsid w:val="002A2343"/>
    <w:rsid w:val="002A318A"/>
    <w:rsid w:val="002A59D6"/>
    <w:rsid w:val="002A5A95"/>
    <w:rsid w:val="002B0706"/>
    <w:rsid w:val="002B1472"/>
    <w:rsid w:val="002B3792"/>
    <w:rsid w:val="002B475B"/>
    <w:rsid w:val="002B5588"/>
    <w:rsid w:val="002B6F65"/>
    <w:rsid w:val="002C02F5"/>
    <w:rsid w:val="002C03FE"/>
    <w:rsid w:val="002C04CE"/>
    <w:rsid w:val="002C0C58"/>
    <w:rsid w:val="002C15EB"/>
    <w:rsid w:val="002C1DFF"/>
    <w:rsid w:val="002C52AF"/>
    <w:rsid w:val="002C5F85"/>
    <w:rsid w:val="002C64DE"/>
    <w:rsid w:val="002C7FDB"/>
    <w:rsid w:val="002D0066"/>
    <w:rsid w:val="002D3588"/>
    <w:rsid w:val="002D3E28"/>
    <w:rsid w:val="002D48FC"/>
    <w:rsid w:val="002E0AAF"/>
    <w:rsid w:val="002E6FBE"/>
    <w:rsid w:val="002E7C25"/>
    <w:rsid w:val="002F04D9"/>
    <w:rsid w:val="002F0D22"/>
    <w:rsid w:val="002F1F24"/>
    <w:rsid w:val="002F2212"/>
    <w:rsid w:val="002F5FA8"/>
    <w:rsid w:val="002F6472"/>
    <w:rsid w:val="002F6D54"/>
    <w:rsid w:val="002F7CD5"/>
    <w:rsid w:val="0030003D"/>
    <w:rsid w:val="00300723"/>
    <w:rsid w:val="00300C28"/>
    <w:rsid w:val="00301C59"/>
    <w:rsid w:val="00301EFC"/>
    <w:rsid w:val="00302B4C"/>
    <w:rsid w:val="00303406"/>
    <w:rsid w:val="00304264"/>
    <w:rsid w:val="003047DB"/>
    <w:rsid w:val="00304A13"/>
    <w:rsid w:val="00304A8D"/>
    <w:rsid w:val="00305C89"/>
    <w:rsid w:val="0030671D"/>
    <w:rsid w:val="00311E4E"/>
    <w:rsid w:val="0031272A"/>
    <w:rsid w:val="0031342A"/>
    <w:rsid w:val="0031421B"/>
    <w:rsid w:val="003148E4"/>
    <w:rsid w:val="00314BBC"/>
    <w:rsid w:val="00315094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123D"/>
    <w:rsid w:val="00333470"/>
    <w:rsid w:val="00334CA9"/>
    <w:rsid w:val="00335DA7"/>
    <w:rsid w:val="003371D2"/>
    <w:rsid w:val="003375FE"/>
    <w:rsid w:val="00337961"/>
    <w:rsid w:val="00337D97"/>
    <w:rsid w:val="0034350D"/>
    <w:rsid w:val="00344062"/>
    <w:rsid w:val="00345218"/>
    <w:rsid w:val="0035116B"/>
    <w:rsid w:val="0035172F"/>
    <w:rsid w:val="00352D97"/>
    <w:rsid w:val="00354139"/>
    <w:rsid w:val="0035462D"/>
    <w:rsid w:val="00354A86"/>
    <w:rsid w:val="003559D4"/>
    <w:rsid w:val="00356FF5"/>
    <w:rsid w:val="0035791B"/>
    <w:rsid w:val="00361DAF"/>
    <w:rsid w:val="00363749"/>
    <w:rsid w:val="003641AB"/>
    <w:rsid w:val="00364728"/>
    <w:rsid w:val="0036520D"/>
    <w:rsid w:val="00366652"/>
    <w:rsid w:val="00367759"/>
    <w:rsid w:val="00370277"/>
    <w:rsid w:val="00372132"/>
    <w:rsid w:val="003726F0"/>
    <w:rsid w:val="00374848"/>
    <w:rsid w:val="00375351"/>
    <w:rsid w:val="003753DF"/>
    <w:rsid w:val="003758B5"/>
    <w:rsid w:val="00382D02"/>
    <w:rsid w:val="00384421"/>
    <w:rsid w:val="003876D8"/>
    <w:rsid w:val="00390958"/>
    <w:rsid w:val="00391253"/>
    <w:rsid w:val="00392347"/>
    <w:rsid w:val="00392600"/>
    <w:rsid w:val="00393143"/>
    <w:rsid w:val="00393441"/>
    <w:rsid w:val="00394576"/>
    <w:rsid w:val="0039670C"/>
    <w:rsid w:val="003974CD"/>
    <w:rsid w:val="003A04D9"/>
    <w:rsid w:val="003A21A9"/>
    <w:rsid w:val="003A312D"/>
    <w:rsid w:val="003A3397"/>
    <w:rsid w:val="003A4E98"/>
    <w:rsid w:val="003A5A3E"/>
    <w:rsid w:val="003A601A"/>
    <w:rsid w:val="003A6032"/>
    <w:rsid w:val="003B0D89"/>
    <w:rsid w:val="003B2AD4"/>
    <w:rsid w:val="003B2F68"/>
    <w:rsid w:val="003B41F7"/>
    <w:rsid w:val="003B54BA"/>
    <w:rsid w:val="003B72D0"/>
    <w:rsid w:val="003B7BE5"/>
    <w:rsid w:val="003C0494"/>
    <w:rsid w:val="003C0559"/>
    <w:rsid w:val="003C088F"/>
    <w:rsid w:val="003C1900"/>
    <w:rsid w:val="003C21BD"/>
    <w:rsid w:val="003C26D0"/>
    <w:rsid w:val="003C26E3"/>
    <w:rsid w:val="003C2A53"/>
    <w:rsid w:val="003C34D2"/>
    <w:rsid w:val="003C4341"/>
    <w:rsid w:val="003C482B"/>
    <w:rsid w:val="003C4E37"/>
    <w:rsid w:val="003C68AB"/>
    <w:rsid w:val="003C77B3"/>
    <w:rsid w:val="003C79FD"/>
    <w:rsid w:val="003D159B"/>
    <w:rsid w:val="003D1639"/>
    <w:rsid w:val="003D2F36"/>
    <w:rsid w:val="003D4622"/>
    <w:rsid w:val="003D6E96"/>
    <w:rsid w:val="003E1132"/>
    <w:rsid w:val="003E16BE"/>
    <w:rsid w:val="003E24CA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EE4"/>
    <w:rsid w:val="003F28D0"/>
    <w:rsid w:val="003F30E7"/>
    <w:rsid w:val="003F399F"/>
    <w:rsid w:val="003F4D1D"/>
    <w:rsid w:val="003F5026"/>
    <w:rsid w:val="003F5566"/>
    <w:rsid w:val="003F59AB"/>
    <w:rsid w:val="003F6717"/>
    <w:rsid w:val="003F6915"/>
    <w:rsid w:val="00401855"/>
    <w:rsid w:val="00401A0C"/>
    <w:rsid w:val="00401B2F"/>
    <w:rsid w:val="00403917"/>
    <w:rsid w:val="0040447E"/>
    <w:rsid w:val="00404B34"/>
    <w:rsid w:val="004066C0"/>
    <w:rsid w:val="00407598"/>
    <w:rsid w:val="00407683"/>
    <w:rsid w:val="00412688"/>
    <w:rsid w:val="00414176"/>
    <w:rsid w:val="0041418B"/>
    <w:rsid w:val="004148A7"/>
    <w:rsid w:val="00415E93"/>
    <w:rsid w:val="00415F11"/>
    <w:rsid w:val="0042236A"/>
    <w:rsid w:val="004229FC"/>
    <w:rsid w:val="00427123"/>
    <w:rsid w:val="0043021C"/>
    <w:rsid w:val="0043027B"/>
    <w:rsid w:val="00432EA4"/>
    <w:rsid w:val="00432F9B"/>
    <w:rsid w:val="004337BD"/>
    <w:rsid w:val="004412B6"/>
    <w:rsid w:val="00441AEA"/>
    <w:rsid w:val="00441DE8"/>
    <w:rsid w:val="00442797"/>
    <w:rsid w:val="00442B30"/>
    <w:rsid w:val="00445AB5"/>
    <w:rsid w:val="004467A5"/>
    <w:rsid w:val="00446984"/>
    <w:rsid w:val="004506E4"/>
    <w:rsid w:val="00451BA2"/>
    <w:rsid w:val="0045347A"/>
    <w:rsid w:val="00454196"/>
    <w:rsid w:val="004546C5"/>
    <w:rsid w:val="004551C1"/>
    <w:rsid w:val="0045664B"/>
    <w:rsid w:val="00456F62"/>
    <w:rsid w:val="004615A9"/>
    <w:rsid w:val="0046341C"/>
    <w:rsid w:val="004636A7"/>
    <w:rsid w:val="00463DD6"/>
    <w:rsid w:val="00465722"/>
    <w:rsid w:val="00465869"/>
    <w:rsid w:val="00465E51"/>
    <w:rsid w:val="00466118"/>
    <w:rsid w:val="00466777"/>
    <w:rsid w:val="004673CF"/>
    <w:rsid w:val="00470D91"/>
    <w:rsid w:val="00471485"/>
    <w:rsid w:val="00471D6D"/>
    <w:rsid w:val="0047241A"/>
    <w:rsid w:val="00472963"/>
    <w:rsid w:val="00474072"/>
    <w:rsid w:val="0047511F"/>
    <w:rsid w:val="00475471"/>
    <w:rsid w:val="00475C8E"/>
    <w:rsid w:val="00475F28"/>
    <w:rsid w:val="00476542"/>
    <w:rsid w:val="00477455"/>
    <w:rsid w:val="00477691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878A4"/>
    <w:rsid w:val="0049055B"/>
    <w:rsid w:val="00492696"/>
    <w:rsid w:val="0049393D"/>
    <w:rsid w:val="004944A1"/>
    <w:rsid w:val="00494AF1"/>
    <w:rsid w:val="00497329"/>
    <w:rsid w:val="004976C6"/>
    <w:rsid w:val="00497EE3"/>
    <w:rsid w:val="004A0324"/>
    <w:rsid w:val="004A20E8"/>
    <w:rsid w:val="004A26DA"/>
    <w:rsid w:val="004A39D4"/>
    <w:rsid w:val="004A3B8F"/>
    <w:rsid w:val="004A4285"/>
    <w:rsid w:val="004A51E7"/>
    <w:rsid w:val="004A525C"/>
    <w:rsid w:val="004A6FB3"/>
    <w:rsid w:val="004B0777"/>
    <w:rsid w:val="004B1406"/>
    <w:rsid w:val="004B1A4A"/>
    <w:rsid w:val="004B1FC6"/>
    <w:rsid w:val="004B3ED1"/>
    <w:rsid w:val="004B40EF"/>
    <w:rsid w:val="004B4A89"/>
    <w:rsid w:val="004B4FB4"/>
    <w:rsid w:val="004B5554"/>
    <w:rsid w:val="004B59FF"/>
    <w:rsid w:val="004B6AD9"/>
    <w:rsid w:val="004B6F07"/>
    <w:rsid w:val="004B712E"/>
    <w:rsid w:val="004B754A"/>
    <w:rsid w:val="004B7703"/>
    <w:rsid w:val="004C555B"/>
    <w:rsid w:val="004C5BD8"/>
    <w:rsid w:val="004D0AD1"/>
    <w:rsid w:val="004D2543"/>
    <w:rsid w:val="004D2FAA"/>
    <w:rsid w:val="004D3578"/>
    <w:rsid w:val="004D380D"/>
    <w:rsid w:val="004D5157"/>
    <w:rsid w:val="004D517A"/>
    <w:rsid w:val="004D578F"/>
    <w:rsid w:val="004D717D"/>
    <w:rsid w:val="004E002D"/>
    <w:rsid w:val="004E213A"/>
    <w:rsid w:val="004E2B28"/>
    <w:rsid w:val="004E3247"/>
    <w:rsid w:val="004E343C"/>
    <w:rsid w:val="004E3AD8"/>
    <w:rsid w:val="004E6C01"/>
    <w:rsid w:val="004F0826"/>
    <w:rsid w:val="004F1EAA"/>
    <w:rsid w:val="004F2649"/>
    <w:rsid w:val="004F27DF"/>
    <w:rsid w:val="004F4265"/>
    <w:rsid w:val="004F4A45"/>
    <w:rsid w:val="004F5D05"/>
    <w:rsid w:val="004F6634"/>
    <w:rsid w:val="004F7241"/>
    <w:rsid w:val="00500994"/>
    <w:rsid w:val="00503171"/>
    <w:rsid w:val="00505D2F"/>
    <w:rsid w:val="00506060"/>
    <w:rsid w:val="005062EF"/>
    <w:rsid w:val="005069A2"/>
    <w:rsid w:val="00506D97"/>
    <w:rsid w:val="00507AF5"/>
    <w:rsid w:val="005110BC"/>
    <w:rsid w:val="00513228"/>
    <w:rsid w:val="0051369E"/>
    <w:rsid w:val="0051469E"/>
    <w:rsid w:val="00514BAE"/>
    <w:rsid w:val="005151D2"/>
    <w:rsid w:val="005209F4"/>
    <w:rsid w:val="0052485A"/>
    <w:rsid w:val="00524CDC"/>
    <w:rsid w:val="005252D5"/>
    <w:rsid w:val="0052602E"/>
    <w:rsid w:val="0053430B"/>
    <w:rsid w:val="00534DA0"/>
    <w:rsid w:val="005376E1"/>
    <w:rsid w:val="00540EF4"/>
    <w:rsid w:val="0054183B"/>
    <w:rsid w:val="005423DA"/>
    <w:rsid w:val="0054286D"/>
    <w:rsid w:val="0054288B"/>
    <w:rsid w:val="00543253"/>
    <w:rsid w:val="00543E6C"/>
    <w:rsid w:val="00543FD1"/>
    <w:rsid w:val="00545736"/>
    <w:rsid w:val="00545E22"/>
    <w:rsid w:val="00545EAB"/>
    <w:rsid w:val="00546DC4"/>
    <w:rsid w:val="00546DCA"/>
    <w:rsid w:val="00547A4C"/>
    <w:rsid w:val="005507DB"/>
    <w:rsid w:val="00552866"/>
    <w:rsid w:val="00553612"/>
    <w:rsid w:val="00553E02"/>
    <w:rsid w:val="0055604F"/>
    <w:rsid w:val="00557858"/>
    <w:rsid w:val="005610FA"/>
    <w:rsid w:val="00561D46"/>
    <w:rsid w:val="005649CF"/>
    <w:rsid w:val="00564B4C"/>
    <w:rsid w:val="00565087"/>
    <w:rsid w:val="00565356"/>
    <w:rsid w:val="0056571D"/>
    <w:rsid w:val="0056573F"/>
    <w:rsid w:val="00565797"/>
    <w:rsid w:val="00566244"/>
    <w:rsid w:val="005664F5"/>
    <w:rsid w:val="00567F07"/>
    <w:rsid w:val="00570014"/>
    <w:rsid w:val="00570975"/>
    <w:rsid w:val="00571D3A"/>
    <w:rsid w:val="00577837"/>
    <w:rsid w:val="00580B11"/>
    <w:rsid w:val="0058116C"/>
    <w:rsid w:val="00581AFF"/>
    <w:rsid w:val="0058227D"/>
    <w:rsid w:val="00583614"/>
    <w:rsid w:val="0058394D"/>
    <w:rsid w:val="00583F9B"/>
    <w:rsid w:val="00584167"/>
    <w:rsid w:val="00586928"/>
    <w:rsid w:val="0059000D"/>
    <w:rsid w:val="005905CB"/>
    <w:rsid w:val="00590F37"/>
    <w:rsid w:val="0059169D"/>
    <w:rsid w:val="005921CE"/>
    <w:rsid w:val="00592A31"/>
    <w:rsid w:val="005935C6"/>
    <w:rsid w:val="00595D15"/>
    <w:rsid w:val="00595F52"/>
    <w:rsid w:val="00596212"/>
    <w:rsid w:val="00596599"/>
    <w:rsid w:val="005967C3"/>
    <w:rsid w:val="00597839"/>
    <w:rsid w:val="00597D97"/>
    <w:rsid w:val="005A0408"/>
    <w:rsid w:val="005A11AE"/>
    <w:rsid w:val="005A16DC"/>
    <w:rsid w:val="005A1848"/>
    <w:rsid w:val="005A403F"/>
    <w:rsid w:val="005A420D"/>
    <w:rsid w:val="005A525F"/>
    <w:rsid w:val="005A6F0E"/>
    <w:rsid w:val="005A776E"/>
    <w:rsid w:val="005B0554"/>
    <w:rsid w:val="005B11F5"/>
    <w:rsid w:val="005B226E"/>
    <w:rsid w:val="005B2EA4"/>
    <w:rsid w:val="005B3245"/>
    <w:rsid w:val="005B366D"/>
    <w:rsid w:val="005B5357"/>
    <w:rsid w:val="005B5BC9"/>
    <w:rsid w:val="005C0FDB"/>
    <w:rsid w:val="005C106E"/>
    <w:rsid w:val="005C1BF3"/>
    <w:rsid w:val="005C2293"/>
    <w:rsid w:val="005C244C"/>
    <w:rsid w:val="005C29C0"/>
    <w:rsid w:val="005C2B85"/>
    <w:rsid w:val="005C3529"/>
    <w:rsid w:val="005C3E36"/>
    <w:rsid w:val="005C5AC8"/>
    <w:rsid w:val="005D08EE"/>
    <w:rsid w:val="005D0A67"/>
    <w:rsid w:val="005D2077"/>
    <w:rsid w:val="005D226A"/>
    <w:rsid w:val="005D343C"/>
    <w:rsid w:val="005D6AA1"/>
    <w:rsid w:val="005D762D"/>
    <w:rsid w:val="005E03EA"/>
    <w:rsid w:val="005E2A2F"/>
    <w:rsid w:val="005E36C3"/>
    <w:rsid w:val="005E4093"/>
    <w:rsid w:val="005E5F83"/>
    <w:rsid w:val="005E7433"/>
    <w:rsid w:val="005F1D4F"/>
    <w:rsid w:val="005F2F95"/>
    <w:rsid w:val="005F36D2"/>
    <w:rsid w:val="005F37FA"/>
    <w:rsid w:val="005F5C79"/>
    <w:rsid w:val="005F5CCB"/>
    <w:rsid w:val="00600984"/>
    <w:rsid w:val="00602447"/>
    <w:rsid w:val="006028B1"/>
    <w:rsid w:val="00603126"/>
    <w:rsid w:val="00603723"/>
    <w:rsid w:val="00605848"/>
    <w:rsid w:val="00605D99"/>
    <w:rsid w:val="00606702"/>
    <w:rsid w:val="00611566"/>
    <w:rsid w:val="006120AA"/>
    <w:rsid w:val="00612B57"/>
    <w:rsid w:val="00613736"/>
    <w:rsid w:val="0061462C"/>
    <w:rsid w:val="00615898"/>
    <w:rsid w:val="00616F25"/>
    <w:rsid w:val="0062315D"/>
    <w:rsid w:val="00625433"/>
    <w:rsid w:val="00625DC8"/>
    <w:rsid w:val="00626E03"/>
    <w:rsid w:val="00627AB0"/>
    <w:rsid w:val="00633831"/>
    <w:rsid w:val="00633D79"/>
    <w:rsid w:val="00634413"/>
    <w:rsid w:val="00640808"/>
    <w:rsid w:val="0064273B"/>
    <w:rsid w:val="006428E0"/>
    <w:rsid w:val="00642BD2"/>
    <w:rsid w:val="0064349F"/>
    <w:rsid w:val="00644A4B"/>
    <w:rsid w:val="00646AE3"/>
    <w:rsid w:val="00646D99"/>
    <w:rsid w:val="0064721B"/>
    <w:rsid w:val="006475B9"/>
    <w:rsid w:val="00647AE3"/>
    <w:rsid w:val="00647F98"/>
    <w:rsid w:val="006505D0"/>
    <w:rsid w:val="006516F9"/>
    <w:rsid w:val="006518EC"/>
    <w:rsid w:val="00652434"/>
    <w:rsid w:val="0065488B"/>
    <w:rsid w:val="00654974"/>
    <w:rsid w:val="00654D3C"/>
    <w:rsid w:val="006550D8"/>
    <w:rsid w:val="006550E8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4AA8"/>
    <w:rsid w:val="00664B16"/>
    <w:rsid w:val="006653BE"/>
    <w:rsid w:val="006657B9"/>
    <w:rsid w:val="00665F61"/>
    <w:rsid w:val="00666E28"/>
    <w:rsid w:val="00667974"/>
    <w:rsid w:val="00670B77"/>
    <w:rsid w:val="00671162"/>
    <w:rsid w:val="006741CC"/>
    <w:rsid w:val="00676537"/>
    <w:rsid w:val="0067681D"/>
    <w:rsid w:val="00676CD7"/>
    <w:rsid w:val="006776D1"/>
    <w:rsid w:val="006806B5"/>
    <w:rsid w:val="00680746"/>
    <w:rsid w:val="00680BE7"/>
    <w:rsid w:val="00680E24"/>
    <w:rsid w:val="00680F6C"/>
    <w:rsid w:val="0068143A"/>
    <w:rsid w:val="0068199F"/>
    <w:rsid w:val="00681FF6"/>
    <w:rsid w:val="00683575"/>
    <w:rsid w:val="00685F26"/>
    <w:rsid w:val="006863A6"/>
    <w:rsid w:val="00691D46"/>
    <w:rsid w:val="0069658C"/>
    <w:rsid w:val="00697186"/>
    <w:rsid w:val="006A0B35"/>
    <w:rsid w:val="006A16A6"/>
    <w:rsid w:val="006A28E7"/>
    <w:rsid w:val="006A5601"/>
    <w:rsid w:val="006A666E"/>
    <w:rsid w:val="006B0016"/>
    <w:rsid w:val="006B19D5"/>
    <w:rsid w:val="006B1A23"/>
    <w:rsid w:val="006B2E12"/>
    <w:rsid w:val="006B51AB"/>
    <w:rsid w:val="006B5CC4"/>
    <w:rsid w:val="006B67E3"/>
    <w:rsid w:val="006B6C1A"/>
    <w:rsid w:val="006C115F"/>
    <w:rsid w:val="006C2749"/>
    <w:rsid w:val="006C2F98"/>
    <w:rsid w:val="006C48CB"/>
    <w:rsid w:val="006C5601"/>
    <w:rsid w:val="006C66D8"/>
    <w:rsid w:val="006C7481"/>
    <w:rsid w:val="006D0617"/>
    <w:rsid w:val="006D1E24"/>
    <w:rsid w:val="006D3335"/>
    <w:rsid w:val="006D371A"/>
    <w:rsid w:val="006D4791"/>
    <w:rsid w:val="006D5298"/>
    <w:rsid w:val="006D6055"/>
    <w:rsid w:val="006D66DA"/>
    <w:rsid w:val="006D6AA5"/>
    <w:rsid w:val="006E0DAD"/>
    <w:rsid w:val="006E5B2A"/>
    <w:rsid w:val="006E5E2C"/>
    <w:rsid w:val="006E64E9"/>
    <w:rsid w:val="006E6FCE"/>
    <w:rsid w:val="006F0DA1"/>
    <w:rsid w:val="006F26FC"/>
    <w:rsid w:val="006F2E9B"/>
    <w:rsid w:val="006F3924"/>
    <w:rsid w:val="006F47F1"/>
    <w:rsid w:val="006F58C6"/>
    <w:rsid w:val="006F6A2C"/>
    <w:rsid w:val="006F766E"/>
    <w:rsid w:val="00700604"/>
    <w:rsid w:val="00701CB2"/>
    <w:rsid w:val="00702306"/>
    <w:rsid w:val="007054E8"/>
    <w:rsid w:val="00706FF2"/>
    <w:rsid w:val="00707294"/>
    <w:rsid w:val="00710DA5"/>
    <w:rsid w:val="007110A7"/>
    <w:rsid w:val="00712518"/>
    <w:rsid w:val="00712B49"/>
    <w:rsid w:val="00712B4B"/>
    <w:rsid w:val="00714643"/>
    <w:rsid w:val="00715F84"/>
    <w:rsid w:val="007176DB"/>
    <w:rsid w:val="007201A8"/>
    <w:rsid w:val="007202FD"/>
    <w:rsid w:val="007206E8"/>
    <w:rsid w:val="007233DA"/>
    <w:rsid w:val="00724164"/>
    <w:rsid w:val="007242A1"/>
    <w:rsid w:val="00724D84"/>
    <w:rsid w:val="00726ECF"/>
    <w:rsid w:val="0072799C"/>
    <w:rsid w:val="00730BCF"/>
    <w:rsid w:val="00731E7A"/>
    <w:rsid w:val="0073273A"/>
    <w:rsid w:val="00734A5B"/>
    <w:rsid w:val="00734F92"/>
    <w:rsid w:val="00735536"/>
    <w:rsid w:val="00736319"/>
    <w:rsid w:val="00740732"/>
    <w:rsid w:val="00741F98"/>
    <w:rsid w:val="007438D9"/>
    <w:rsid w:val="0074441D"/>
    <w:rsid w:val="00744E76"/>
    <w:rsid w:val="00745401"/>
    <w:rsid w:val="00745759"/>
    <w:rsid w:val="00745DF4"/>
    <w:rsid w:val="0074683A"/>
    <w:rsid w:val="00746B7B"/>
    <w:rsid w:val="00751888"/>
    <w:rsid w:val="00751E84"/>
    <w:rsid w:val="00753B45"/>
    <w:rsid w:val="007546F4"/>
    <w:rsid w:val="00755597"/>
    <w:rsid w:val="00755CCE"/>
    <w:rsid w:val="00755D58"/>
    <w:rsid w:val="00756EB1"/>
    <w:rsid w:val="007572F7"/>
    <w:rsid w:val="00757932"/>
    <w:rsid w:val="00757D40"/>
    <w:rsid w:val="007616C3"/>
    <w:rsid w:val="00761E70"/>
    <w:rsid w:val="0076387B"/>
    <w:rsid w:val="00763A99"/>
    <w:rsid w:val="00763C8A"/>
    <w:rsid w:val="007657E3"/>
    <w:rsid w:val="00765BD6"/>
    <w:rsid w:val="00766007"/>
    <w:rsid w:val="00766522"/>
    <w:rsid w:val="00771220"/>
    <w:rsid w:val="00772D0D"/>
    <w:rsid w:val="00773A5C"/>
    <w:rsid w:val="0077696B"/>
    <w:rsid w:val="007779BB"/>
    <w:rsid w:val="00781003"/>
    <w:rsid w:val="00781F0F"/>
    <w:rsid w:val="00781F91"/>
    <w:rsid w:val="0078309E"/>
    <w:rsid w:val="00783907"/>
    <w:rsid w:val="00783CF8"/>
    <w:rsid w:val="00783E47"/>
    <w:rsid w:val="0078481F"/>
    <w:rsid w:val="00785A41"/>
    <w:rsid w:val="00785BC3"/>
    <w:rsid w:val="0078727C"/>
    <w:rsid w:val="00794703"/>
    <w:rsid w:val="00796976"/>
    <w:rsid w:val="007A0BE6"/>
    <w:rsid w:val="007A0D95"/>
    <w:rsid w:val="007A16BB"/>
    <w:rsid w:val="007A1FF7"/>
    <w:rsid w:val="007A2E8D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B6357"/>
    <w:rsid w:val="007C023C"/>
    <w:rsid w:val="007C08AA"/>
    <w:rsid w:val="007C095F"/>
    <w:rsid w:val="007C20EA"/>
    <w:rsid w:val="007C367C"/>
    <w:rsid w:val="007C3C50"/>
    <w:rsid w:val="007D0F1B"/>
    <w:rsid w:val="007D19D5"/>
    <w:rsid w:val="007D2051"/>
    <w:rsid w:val="007D2AE1"/>
    <w:rsid w:val="007D2D14"/>
    <w:rsid w:val="007D479A"/>
    <w:rsid w:val="007D4B8E"/>
    <w:rsid w:val="007D53D3"/>
    <w:rsid w:val="007D5D49"/>
    <w:rsid w:val="007E0D24"/>
    <w:rsid w:val="007E0E7C"/>
    <w:rsid w:val="007E3F64"/>
    <w:rsid w:val="007E5ACF"/>
    <w:rsid w:val="007E642B"/>
    <w:rsid w:val="007F0893"/>
    <w:rsid w:val="007F23BE"/>
    <w:rsid w:val="007F2467"/>
    <w:rsid w:val="007F3BC4"/>
    <w:rsid w:val="007F5EEA"/>
    <w:rsid w:val="007F67AC"/>
    <w:rsid w:val="007F79DA"/>
    <w:rsid w:val="00801A92"/>
    <w:rsid w:val="008028A4"/>
    <w:rsid w:val="008031D2"/>
    <w:rsid w:val="00803572"/>
    <w:rsid w:val="00805D37"/>
    <w:rsid w:val="008068B6"/>
    <w:rsid w:val="0080787A"/>
    <w:rsid w:val="008117EB"/>
    <w:rsid w:val="00812139"/>
    <w:rsid w:val="00812A8E"/>
    <w:rsid w:val="00812BCC"/>
    <w:rsid w:val="00814B79"/>
    <w:rsid w:val="00815DB9"/>
    <w:rsid w:val="00815DBE"/>
    <w:rsid w:val="00816D4D"/>
    <w:rsid w:val="00820547"/>
    <w:rsid w:val="00820A93"/>
    <w:rsid w:val="00820DB9"/>
    <w:rsid w:val="00821244"/>
    <w:rsid w:val="0082399C"/>
    <w:rsid w:val="00823F2B"/>
    <w:rsid w:val="00824447"/>
    <w:rsid w:val="00824E66"/>
    <w:rsid w:val="008268CE"/>
    <w:rsid w:val="008272C7"/>
    <w:rsid w:val="008314F0"/>
    <w:rsid w:val="00831B65"/>
    <w:rsid w:val="00831B9B"/>
    <w:rsid w:val="00833306"/>
    <w:rsid w:val="00834289"/>
    <w:rsid w:val="00834AD1"/>
    <w:rsid w:val="008353F8"/>
    <w:rsid w:val="00835F19"/>
    <w:rsid w:val="00837BD5"/>
    <w:rsid w:val="00837C1C"/>
    <w:rsid w:val="008411D4"/>
    <w:rsid w:val="00841C87"/>
    <w:rsid w:val="0084302F"/>
    <w:rsid w:val="00843911"/>
    <w:rsid w:val="00843BD9"/>
    <w:rsid w:val="008442AE"/>
    <w:rsid w:val="00844BBD"/>
    <w:rsid w:val="00846BBE"/>
    <w:rsid w:val="0084742D"/>
    <w:rsid w:val="0085047F"/>
    <w:rsid w:val="0085133A"/>
    <w:rsid w:val="008525F5"/>
    <w:rsid w:val="00852C45"/>
    <w:rsid w:val="008531D2"/>
    <w:rsid w:val="008536CA"/>
    <w:rsid w:val="008541BD"/>
    <w:rsid w:val="00855C29"/>
    <w:rsid w:val="0085738A"/>
    <w:rsid w:val="00860963"/>
    <w:rsid w:val="008610FC"/>
    <w:rsid w:val="008612FA"/>
    <w:rsid w:val="00862FD2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443D"/>
    <w:rsid w:val="00874C3A"/>
    <w:rsid w:val="008768CA"/>
    <w:rsid w:val="00877F26"/>
    <w:rsid w:val="00880559"/>
    <w:rsid w:val="00880AF8"/>
    <w:rsid w:val="0088160B"/>
    <w:rsid w:val="00881655"/>
    <w:rsid w:val="00881B80"/>
    <w:rsid w:val="00883564"/>
    <w:rsid w:val="008840FF"/>
    <w:rsid w:val="00884944"/>
    <w:rsid w:val="00884B9E"/>
    <w:rsid w:val="00885950"/>
    <w:rsid w:val="00886976"/>
    <w:rsid w:val="00886E81"/>
    <w:rsid w:val="00886F47"/>
    <w:rsid w:val="008902B9"/>
    <w:rsid w:val="00894C4C"/>
    <w:rsid w:val="00895C2F"/>
    <w:rsid w:val="00897194"/>
    <w:rsid w:val="0089745C"/>
    <w:rsid w:val="00897657"/>
    <w:rsid w:val="008A1F7A"/>
    <w:rsid w:val="008A264E"/>
    <w:rsid w:val="008A59F5"/>
    <w:rsid w:val="008A5FEF"/>
    <w:rsid w:val="008A6B5E"/>
    <w:rsid w:val="008A6FC4"/>
    <w:rsid w:val="008A73CC"/>
    <w:rsid w:val="008A7413"/>
    <w:rsid w:val="008B0648"/>
    <w:rsid w:val="008B0835"/>
    <w:rsid w:val="008B0DCB"/>
    <w:rsid w:val="008B2259"/>
    <w:rsid w:val="008B31F0"/>
    <w:rsid w:val="008B36A2"/>
    <w:rsid w:val="008B46AA"/>
    <w:rsid w:val="008B5A23"/>
    <w:rsid w:val="008B7A6D"/>
    <w:rsid w:val="008C1D10"/>
    <w:rsid w:val="008C2FDD"/>
    <w:rsid w:val="008C3142"/>
    <w:rsid w:val="008C3221"/>
    <w:rsid w:val="008C3C76"/>
    <w:rsid w:val="008C567C"/>
    <w:rsid w:val="008C74ED"/>
    <w:rsid w:val="008D146B"/>
    <w:rsid w:val="008D16CB"/>
    <w:rsid w:val="008D4234"/>
    <w:rsid w:val="008D46A3"/>
    <w:rsid w:val="008D5DF3"/>
    <w:rsid w:val="008D6A4F"/>
    <w:rsid w:val="008D7B95"/>
    <w:rsid w:val="008D7E62"/>
    <w:rsid w:val="008E0843"/>
    <w:rsid w:val="008E0E2A"/>
    <w:rsid w:val="008E1DEF"/>
    <w:rsid w:val="008E3509"/>
    <w:rsid w:val="008E361B"/>
    <w:rsid w:val="008E4342"/>
    <w:rsid w:val="008E54CA"/>
    <w:rsid w:val="008F0251"/>
    <w:rsid w:val="008F03F8"/>
    <w:rsid w:val="008F19F9"/>
    <w:rsid w:val="008F262E"/>
    <w:rsid w:val="008F2BB0"/>
    <w:rsid w:val="008F32DB"/>
    <w:rsid w:val="008F48CF"/>
    <w:rsid w:val="008F57C0"/>
    <w:rsid w:val="008F6CF1"/>
    <w:rsid w:val="008F7587"/>
    <w:rsid w:val="008F7A45"/>
    <w:rsid w:val="00900F25"/>
    <w:rsid w:val="009026F6"/>
    <w:rsid w:val="0090271F"/>
    <w:rsid w:val="009057EE"/>
    <w:rsid w:val="009073A7"/>
    <w:rsid w:val="00911615"/>
    <w:rsid w:val="009121FD"/>
    <w:rsid w:val="00912EEF"/>
    <w:rsid w:val="00914212"/>
    <w:rsid w:val="009158B3"/>
    <w:rsid w:val="009167F5"/>
    <w:rsid w:val="0091687F"/>
    <w:rsid w:val="0091697C"/>
    <w:rsid w:val="00916B4F"/>
    <w:rsid w:val="009174E3"/>
    <w:rsid w:val="009175D3"/>
    <w:rsid w:val="00920117"/>
    <w:rsid w:val="00920D21"/>
    <w:rsid w:val="0092291C"/>
    <w:rsid w:val="00922A02"/>
    <w:rsid w:val="009234AF"/>
    <w:rsid w:val="009236FB"/>
    <w:rsid w:val="00924E12"/>
    <w:rsid w:val="00926A7C"/>
    <w:rsid w:val="00926D86"/>
    <w:rsid w:val="0093063C"/>
    <w:rsid w:val="00931061"/>
    <w:rsid w:val="009312D2"/>
    <w:rsid w:val="00933DF8"/>
    <w:rsid w:val="00933E02"/>
    <w:rsid w:val="00934042"/>
    <w:rsid w:val="0093444E"/>
    <w:rsid w:val="00934FB0"/>
    <w:rsid w:val="009359C1"/>
    <w:rsid w:val="009368F7"/>
    <w:rsid w:val="00937E12"/>
    <w:rsid w:val="00941595"/>
    <w:rsid w:val="00941A10"/>
    <w:rsid w:val="00942EC2"/>
    <w:rsid w:val="00943FA2"/>
    <w:rsid w:val="00944A41"/>
    <w:rsid w:val="00945BB5"/>
    <w:rsid w:val="009474DD"/>
    <w:rsid w:val="00951381"/>
    <w:rsid w:val="0095190D"/>
    <w:rsid w:val="00954CCD"/>
    <w:rsid w:val="009565DF"/>
    <w:rsid w:val="00956878"/>
    <w:rsid w:val="00960C22"/>
    <w:rsid w:val="00961B32"/>
    <w:rsid w:val="00961D41"/>
    <w:rsid w:val="0096225D"/>
    <w:rsid w:val="009664FF"/>
    <w:rsid w:val="0097004A"/>
    <w:rsid w:val="00972DE9"/>
    <w:rsid w:val="00974BB0"/>
    <w:rsid w:val="00974D9E"/>
    <w:rsid w:val="00974F64"/>
    <w:rsid w:val="00975A75"/>
    <w:rsid w:val="00977040"/>
    <w:rsid w:val="0097790E"/>
    <w:rsid w:val="009802BA"/>
    <w:rsid w:val="00980D60"/>
    <w:rsid w:val="009812AE"/>
    <w:rsid w:val="00983994"/>
    <w:rsid w:val="00984B64"/>
    <w:rsid w:val="00985A20"/>
    <w:rsid w:val="00985AE8"/>
    <w:rsid w:val="0099116A"/>
    <w:rsid w:val="00991D6A"/>
    <w:rsid w:val="00992AF2"/>
    <w:rsid w:val="009957D3"/>
    <w:rsid w:val="00995800"/>
    <w:rsid w:val="00997F3F"/>
    <w:rsid w:val="009A2E50"/>
    <w:rsid w:val="009A3B8C"/>
    <w:rsid w:val="009A3DD8"/>
    <w:rsid w:val="009A4250"/>
    <w:rsid w:val="009A4864"/>
    <w:rsid w:val="009B04B1"/>
    <w:rsid w:val="009B07CD"/>
    <w:rsid w:val="009B3579"/>
    <w:rsid w:val="009B6A03"/>
    <w:rsid w:val="009B76A6"/>
    <w:rsid w:val="009C0424"/>
    <w:rsid w:val="009C083A"/>
    <w:rsid w:val="009C0FC4"/>
    <w:rsid w:val="009C229E"/>
    <w:rsid w:val="009C2FF3"/>
    <w:rsid w:val="009C3AFC"/>
    <w:rsid w:val="009C5EE1"/>
    <w:rsid w:val="009C6446"/>
    <w:rsid w:val="009C6B5B"/>
    <w:rsid w:val="009C7434"/>
    <w:rsid w:val="009D00E7"/>
    <w:rsid w:val="009D148B"/>
    <w:rsid w:val="009D2CFC"/>
    <w:rsid w:val="009D31A7"/>
    <w:rsid w:val="009D3482"/>
    <w:rsid w:val="009D3E41"/>
    <w:rsid w:val="009D430B"/>
    <w:rsid w:val="009D547F"/>
    <w:rsid w:val="009D58F6"/>
    <w:rsid w:val="009E0CE1"/>
    <w:rsid w:val="009E215A"/>
    <w:rsid w:val="009E360B"/>
    <w:rsid w:val="009E4FCB"/>
    <w:rsid w:val="009E6120"/>
    <w:rsid w:val="009E71C1"/>
    <w:rsid w:val="009E7A4D"/>
    <w:rsid w:val="009F0F95"/>
    <w:rsid w:val="009F1CA2"/>
    <w:rsid w:val="009F1EE5"/>
    <w:rsid w:val="009F2266"/>
    <w:rsid w:val="009F2DA3"/>
    <w:rsid w:val="009F3991"/>
    <w:rsid w:val="009F3B17"/>
    <w:rsid w:val="009F4ED6"/>
    <w:rsid w:val="009F5AA2"/>
    <w:rsid w:val="009F62EC"/>
    <w:rsid w:val="009F6A33"/>
    <w:rsid w:val="009F6E12"/>
    <w:rsid w:val="009F7754"/>
    <w:rsid w:val="00A00A04"/>
    <w:rsid w:val="00A01352"/>
    <w:rsid w:val="00A0254A"/>
    <w:rsid w:val="00A03F3D"/>
    <w:rsid w:val="00A04540"/>
    <w:rsid w:val="00A04827"/>
    <w:rsid w:val="00A06A73"/>
    <w:rsid w:val="00A10F02"/>
    <w:rsid w:val="00A122CF"/>
    <w:rsid w:val="00A134E0"/>
    <w:rsid w:val="00A13F60"/>
    <w:rsid w:val="00A14B2B"/>
    <w:rsid w:val="00A14FCC"/>
    <w:rsid w:val="00A209DD"/>
    <w:rsid w:val="00A21568"/>
    <w:rsid w:val="00A22BEA"/>
    <w:rsid w:val="00A237D5"/>
    <w:rsid w:val="00A258E1"/>
    <w:rsid w:val="00A26442"/>
    <w:rsid w:val="00A325B1"/>
    <w:rsid w:val="00A33956"/>
    <w:rsid w:val="00A34058"/>
    <w:rsid w:val="00A34D24"/>
    <w:rsid w:val="00A354E8"/>
    <w:rsid w:val="00A35556"/>
    <w:rsid w:val="00A3627C"/>
    <w:rsid w:val="00A369AA"/>
    <w:rsid w:val="00A36BCE"/>
    <w:rsid w:val="00A41AF6"/>
    <w:rsid w:val="00A43498"/>
    <w:rsid w:val="00A43EF3"/>
    <w:rsid w:val="00A445A5"/>
    <w:rsid w:val="00A45FE2"/>
    <w:rsid w:val="00A46022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3724"/>
    <w:rsid w:val="00A53D4C"/>
    <w:rsid w:val="00A54AC7"/>
    <w:rsid w:val="00A558DF"/>
    <w:rsid w:val="00A559EF"/>
    <w:rsid w:val="00A5684F"/>
    <w:rsid w:val="00A575A8"/>
    <w:rsid w:val="00A61056"/>
    <w:rsid w:val="00A6230F"/>
    <w:rsid w:val="00A62753"/>
    <w:rsid w:val="00A630CF"/>
    <w:rsid w:val="00A63210"/>
    <w:rsid w:val="00A632BB"/>
    <w:rsid w:val="00A644B9"/>
    <w:rsid w:val="00A647C2"/>
    <w:rsid w:val="00A70614"/>
    <w:rsid w:val="00A70BEF"/>
    <w:rsid w:val="00A7177C"/>
    <w:rsid w:val="00A719F7"/>
    <w:rsid w:val="00A729AA"/>
    <w:rsid w:val="00A73D42"/>
    <w:rsid w:val="00A7565B"/>
    <w:rsid w:val="00A76B38"/>
    <w:rsid w:val="00A81231"/>
    <w:rsid w:val="00A82346"/>
    <w:rsid w:val="00A83D72"/>
    <w:rsid w:val="00A8485E"/>
    <w:rsid w:val="00A87997"/>
    <w:rsid w:val="00A91160"/>
    <w:rsid w:val="00A92A9A"/>
    <w:rsid w:val="00A93564"/>
    <w:rsid w:val="00A94F29"/>
    <w:rsid w:val="00A96290"/>
    <w:rsid w:val="00A9671C"/>
    <w:rsid w:val="00A973D8"/>
    <w:rsid w:val="00AA13E2"/>
    <w:rsid w:val="00AA31D3"/>
    <w:rsid w:val="00AA4F35"/>
    <w:rsid w:val="00AA5E39"/>
    <w:rsid w:val="00AB21D9"/>
    <w:rsid w:val="00AB5157"/>
    <w:rsid w:val="00AB55AC"/>
    <w:rsid w:val="00AB6C35"/>
    <w:rsid w:val="00AC0727"/>
    <w:rsid w:val="00AC178C"/>
    <w:rsid w:val="00AC1FA8"/>
    <w:rsid w:val="00AC43D6"/>
    <w:rsid w:val="00AC47DF"/>
    <w:rsid w:val="00AC4BFF"/>
    <w:rsid w:val="00AC4E29"/>
    <w:rsid w:val="00AC7061"/>
    <w:rsid w:val="00AC790E"/>
    <w:rsid w:val="00AD0ACD"/>
    <w:rsid w:val="00AD0C66"/>
    <w:rsid w:val="00AD32A8"/>
    <w:rsid w:val="00AD7A4A"/>
    <w:rsid w:val="00AE040B"/>
    <w:rsid w:val="00AE0477"/>
    <w:rsid w:val="00AE1D17"/>
    <w:rsid w:val="00AE32AA"/>
    <w:rsid w:val="00AE3813"/>
    <w:rsid w:val="00AE5DE7"/>
    <w:rsid w:val="00AF2C78"/>
    <w:rsid w:val="00AF3271"/>
    <w:rsid w:val="00AF6366"/>
    <w:rsid w:val="00B00D9F"/>
    <w:rsid w:val="00B00FC1"/>
    <w:rsid w:val="00B02F83"/>
    <w:rsid w:val="00B04677"/>
    <w:rsid w:val="00B05FE9"/>
    <w:rsid w:val="00B060A7"/>
    <w:rsid w:val="00B06236"/>
    <w:rsid w:val="00B0675F"/>
    <w:rsid w:val="00B075FF"/>
    <w:rsid w:val="00B106C3"/>
    <w:rsid w:val="00B114D3"/>
    <w:rsid w:val="00B119D6"/>
    <w:rsid w:val="00B12712"/>
    <w:rsid w:val="00B12DB9"/>
    <w:rsid w:val="00B139DB"/>
    <w:rsid w:val="00B14104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151"/>
    <w:rsid w:val="00B22242"/>
    <w:rsid w:val="00B22A1E"/>
    <w:rsid w:val="00B24615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D83"/>
    <w:rsid w:val="00B40041"/>
    <w:rsid w:val="00B403B3"/>
    <w:rsid w:val="00B40A88"/>
    <w:rsid w:val="00B4126F"/>
    <w:rsid w:val="00B419A4"/>
    <w:rsid w:val="00B41AA1"/>
    <w:rsid w:val="00B41E66"/>
    <w:rsid w:val="00B421F2"/>
    <w:rsid w:val="00B43973"/>
    <w:rsid w:val="00B43CA9"/>
    <w:rsid w:val="00B449FC"/>
    <w:rsid w:val="00B44DF0"/>
    <w:rsid w:val="00B45B76"/>
    <w:rsid w:val="00B45F9A"/>
    <w:rsid w:val="00B4629E"/>
    <w:rsid w:val="00B47844"/>
    <w:rsid w:val="00B47FD1"/>
    <w:rsid w:val="00B52126"/>
    <w:rsid w:val="00B528E2"/>
    <w:rsid w:val="00B52ACC"/>
    <w:rsid w:val="00B55E03"/>
    <w:rsid w:val="00B60A75"/>
    <w:rsid w:val="00B60B38"/>
    <w:rsid w:val="00B60B5F"/>
    <w:rsid w:val="00B6113E"/>
    <w:rsid w:val="00B61D19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724FB"/>
    <w:rsid w:val="00B729B9"/>
    <w:rsid w:val="00B729FF"/>
    <w:rsid w:val="00B74F92"/>
    <w:rsid w:val="00B75553"/>
    <w:rsid w:val="00B765CD"/>
    <w:rsid w:val="00B7710D"/>
    <w:rsid w:val="00B77D6F"/>
    <w:rsid w:val="00B81B05"/>
    <w:rsid w:val="00B81D2E"/>
    <w:rsid w:val="00B81F83"/>
    <w:rsid w:val="00B82643"/>
    <w:rsid w:val="00B84530"/>
    <w:rsid w:val="00B8461B"/>
    <w:rsid w:val="00B858DB"/>
    <w:rsid w:val="00B85923"/>
    <w:rsid w:val="00B903C2"/>
    <w:rsid w:val="00B9279F"/>
    <w:rsid w:val="00B92995"/>
    <w:rsid w:val="00B92CBD"/>
    <w:rsid w:val="00B93022"/>
    <w:rsid w:val="00B938E1"/>
    <w:rsid w:val="00B947A7"/>
    <w:rsid w:val="00B958F1"/>
    <w:rsid w:val="00B9597D"/>
    <w:rsid w:val="00B96C01"/>
    <w:rsid w:val="00B96C86"/>
    <w:rsid w:val="00B96E86"/>
    <w:rsid w:val="00B97B12"/>
    <w:rsid w:val="00BA0577"/>
    <w:rsid w:val="00BA247D"/>
    <w:rsid w:val="00BA3151"/>
    <w:rsid w:val="00BA3DDD"/>
    <w:rsid w:val="00BA4184"/>
    <w:rsid w:val="00BA66B7"/>
    <w:rsid w:val="00BA6CA4"/>
    <w:rsid w:val="00BB0B93"/>
    <w:rsid w:val="00BB148A"/>
    <w:rsid w:val="00BB17FC"/>
    <w:rsid w:val="00BB2E05"/>
    <w:rsid w:val="00BB3434"/>
    <w:rsid w:val="00BC371E"/>
    <w:rsid w:val="00BC3AAC"/>
    <w:rsid w:val="00BC4AB5"/>
    <w:rsid w:val="00BC4D65"/>
    <w:rsid w:val="00BC7197"/>
    <w:rsid w:val="00BC71AE"/>
    <w:rsid w:val="00BC7898"/>
    <w:rsid w:val="00BD09FD"/>
    <w:rsid w:val="00BD0A57"/>
    <w:rsid w:val="00BD0D87"/>
    <w:rsid w:val="00BD1F32"/>
    <w:rsid w:val="00BD286F"/>
    <w:rsid w:val="00BD2DA5"/>
    <w:rsid w:val="00BD4267"/>
    <w:rsid w:val="00BD609F"/>
    <w:rsid w:val="00BD73F5"/>
    <w:rsid w:val="00BD7503"/>
    <w:rsid w:val="00BE0318"/>
    <w:rsid w:val="00BE031A"/>
    <w:rsid w:val="00BE074F"/>
    <w:rsid w:val="00BE4852"/>
    <w:rsid w:val="00BE48E8"/>
    <w:rsid w:val="00BE49BF"/>
    <w:rsid w:val="00BE5542"/>
    <w:rsid w:val="00BE749D"/>
    <w:rsid w:val="00BF021E"/>
    <w:rsid w:val="00BF266E"/>
    <w:rsid w:val="00BF372D"/>
    <w:rsid w:val="00BF4D83"/>
    <w:rsid w:val="00BF6645"/>
    <w:rsid w:val="00BF711F"/>
    <w:rsid w:val="00BF7487"/>
    <w:rsid w:val="00BF774C"/>
    <w:rsid w:val="00C013D6"/>
    <w:rsid w:val="00C01810"/>
    <w:rsid w:val="00C01A70"/>
    <w:rsid w:val="00C02A59"/>
    <w:rsid w:val="00C03555"/>
    <w:rsid w:val="00C10CB9"/>
    <w:rsid w:val="00C10D87"/>
    <w:rsid w:val="00C12786"/>
    <w:rsid w:val="00C12B51"/>
    <w:rsid w:val="00C139A8"/>
    <w:rsid w:val="00C160F4"/>
    <w:rsid w:val="00C162C4"/>
    <w:rsid w:val="00C16CAB"/>
    <w:rsid w:val="00C17F2A"/>
    <w:rsid w:val="00C20286"/>
    <w:rsid w:val="00C23181"/>
    <w:rsid w:val="00C2422B"/>
    <w:rsid w:val="00C24281"/>
    <w:rsid w:val="00C2462E"/>
    <w:rsid w:val="00C25F9F"/>
    <w:rsid w:val="00C26223"/>
    <w:rsid w:val="00C26862"/>
    <w:rsid w:val="00C31508"/>
    <w:rsid w:val="00C31AA4"/>
    <w:rsid w:val="00C33045"/>
    <w:rsid w:val="00C33079"/>
    <w:rsid w:val="00C33BE9"/>
    <w:rsid w:val="00C34A3D"/>
    <w:rsid w:val="00C35D64"/>
    <w:rsid w:val="00C378B6"/>
    <w:rsid w:val="00C40346"/>
    <w:rsid w:val="00C43548"/>
    <w:rsid w:val="00C436A9"/>
    <w:rsid w:val="00C437CD"/>
    <w:rsid w:val="00C46CA0"/>
    <w:rsid w:val="00C46F19"/>
    <w:rsid w:val="00C46F87"/>
    <w:rsid w:val="00C5009E"/>
    <w:rsid w:val="00C50588"/>
    <w:rsid w:val="00C505FD"/>
    <w:rsid w:val="00C522DE"/>
    <w:rsid w:val="00C523F4"/>
    <w:rsid w:val="00C535BB"/>
    <w:rsid w:val="00C53AC7"/>
    <w:rsid w:val="00C551D1"/>
    <w:rsid w:val="00C57DCA"/>
    <w:rsid w:val="00C608C8"/>
    <w:rsid w:val="00C60C7F"/>
    <w:rsid w:val="00C60F8F"/>
    <w:rsid w:val="00C6109A"/>
    <w:rsid w:val="00C61D19"/>
    <w:rsid w:val="00C659DA"/>
    <w:rsid w:val="00C6703B"/>
    <w:rsid w:val="00C67681"/>
    <w:rsid w:val="00C67945"/>
    <w:rsid w:val="00C67C27"/>
    <w:rsid w:val="00C67C94"/>
    <w:rsid w:val="00C70261"/>
    <w:rsid w:val="00C70F82"/>
    <w:rsid w:val="00C72066"/>
    <w:rsid w:val="00C720DE"/>
    <w:rsid w:val="00C7260D"/>
    <w:rsid w:val="00C737CC"/>
    <w:rsid w:val="00C77A04"/>
    <w:rsid w:val="00C828B8"/>
    <w:rsid w:val="00C83A13"/>
    <w:rsid w:val="00C849E3"/>
    <w:rsid w:val="00C84A44"/>
    <w:rsid w:val="00C85073"/>
    <w:rsid w:val="00C85185"/>
    <w:rsid w:val="00C852B7"/>
    <w:rsid w:val="00C85D63"/>
    <w:rsid w:val="00C86B8D"/>
    <w:rsid w:val="00C86CEC"/>
    <w:rsid w:val="00C87721"/>
    <w:rsid w:val="00C905FB"/>
    <w:rsid w:val="00C90ADF"/>
    <w:rsid w:val="00C912CC"/>
    <w:rsid w:val="00C91888"/>
    <w:rsid w:val="00C92312"/>
    <w:rsid w:val="00C923CA"/>
    <w:rsid w:val="00C9322B"/>
    <w:rsid w:val="00C9334C"/>
    <w:rsid w:val="00C9455D"/>
    <w:rsid w:val="00C95956"/>
    <w:rsid w:val="00C960F6"/>
    <w:rsid w:val="00C96428"/>
    <w:rsid w:val="00C96514"/>
    <w:rsid w:val="00C97E02"/>
    <w:rsid w:val="00CA1D01"/>
    <w:rsid w:val="00CA3490"/>
    <w:rsid w:val="00CA38D9"/>
    <w:rsid w:val="00CA3D0C"/>
    <w:rsid w:val="00CA496C"/>
    <w:rsid w:val="00CA4D8F"/>
    <w:rsid w:val="00CA7F1B"/>
    <w:rsid w:val="00CB04EA"/>
    <w:rsid w:val="00CB1FE9"/>
    <w:rsid w:val="00CB2E74"/>
    <w:rsid w:val="00CB4FB2"/>
    <w:rsid w:val="00CB5563"/>
    <w:rsid w:val="00CB69BA"/>
    <w:rsid w:val="00CB6BBF"/>
    <w:rsid w:val="00CB6C43"/>
    <w:rsid w:val="00CB7D84"/>
    <w:rsid w:val="00CB7E17"/>
    <w:rsid w:val="00CC0714"/>
    <w:rsid w:val="00CC0E2E"/>
    <w:rsid w:val="00CC1DF7"/>
    <w:rsid w:val="00CC1E29"/>
    <w:rsid w:val="00CC29CE"/>
    <w:rsid w:val="00CC2F45"/>
    <w:rsid w:val="00CC4802"/>
    <w:rsid w:val="00CC559E"/>
    <w:rsid w:val="00CC7E1E"/>
    <w:rsid w:val="00CD1947"/>
    <w:rsid w:val="00CD2747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A31"/>
    <w:rsid w:val="00CE1755"/>
    <w:rsid w:val="00CE2547"/>
    <w:rsid w:val="00CE2626"/>
    <w:rsid w:val="00CE3443"/>
    <w:rsid w:val="00CE44ED"/>
    <w:rsid w:val="00CE4AA6"/>
    <w:rsid w:val="00CE58A8"/>
    <w:rsid w:val="00CE58BD"/>
    <w:rsid w:val="00CE6BBF"/>
    <w:rsid w:val="00CE6C7A"/>
    <w:rsid w:val="00CF0BB6"/>
    <w:rsid w:val="00CF10AC"/>
    <w:rsid w:val="00CF14BD"/>
    <w:rsid w:val="00CF18E5"/>
    <w:rsid w:val="00CF28EB"/>
    <w:rsid w:val="00CF4274"/>
    <w:rsid w:val="00CF43F8"/>
    <w:rsid w:val="00CF4483"/>
    <w:rsid w:val="00CF4C3B"/>
    <w:rsid w:val="00D00478"/>
    <w:rsid w:val="00D0150E"/>
    <w:rsid w:val="00D01ECA"/>
    <w:rsid w:val="00D03D4A"/>
    <w:rsid w:val="00D049AA"/>
    <w:rsid w:val="00D10951"/>
    <w:rsid w:val="00D1211F"/>
    <w:rsid w:val="00D125ED"/>
    <w:rsid w:val="00D13E63"/>
    <w:rsid w:val="00D1473D"/>
    <w:rsid w:val="00D15120"/>
    <w:rsid w:val="00D16C71"/>
    <w:rsid w:val="00D1717A"/>
    <w:rsid w:val="00D203BA"/>
    <w:rsid w:val="00D20564"/>
    <w:rsid w:val="00D22DCD"/>
    <w:rsid w:val="00D23287"/>
    <w:rsid w:val="00D24BEF"/>
    <w:rsid w:val="00D26251"/>
    <w:rsid w:val="00D26C7D"/>
    <w:rsid w:val="00D271F9"/>
    <w:rsid w:val="00D30BCB"/>
    <w:rsid w:val="00D30C3E"/>
    <w:rsid w:val="00D31CB8"/>
    <w:rsid w:val="00D338A9"/>
    <w:rsid w:val="00D340DA"/>
    <w:rsid w:val="00D35917"/>
    <w:rsid w:val="00D37F9D"/>
    <w:rsid w:val="00D41DCB"/>
    <w:rsid w:val="00D4296C"/>
    <w:rsid w:val="00D43360"/>
    <w:rsid w:val="00D4467B"/>
    <w:rsid w:val="00D45204"/>
    <w:rsid w:val="00D45BBC"/>
    <w:rsid w:val="00D47508"/>
    <w:rsid w:val="00D47558"/>
    <w:rsid w:val="00D50815"/>
    <w:rsid w:val="00D51CA1"/>
    <w:rsid w:val="00D53C38"/>
    <w:rsid w:val="00D545A2"/>
    <w:rsid w:val="00D55064"/>
    <w:rsid w:val="00D55A85"/>
    <w:rsid w:val="00D563BF"/>
    <w:rsid w:val="00D625F0"/>
    <w:rsid w:val="00D62B90"/>
    <w:rsid w:val="00D64C40"/>
    <w:rsid w:val="00D6547E"/>
    <w:rsid w:val="00D6571F"/>
    <w:rsid w:val="00D67F22"/>
    <w:rsid w:val="00D706CA"/>
    <w:rsid w:val="00D707B7"/>
    <w:rsid w:val="00D70829"/>
    <w:rsid w:val="00D70CC2"/>
    <w:rsid w:val="00D738D6"/>
    <w:rsid w:val="00D766E4"/>
    <w:rsid w:val="00D7766E"/>
    <w:rsid w:val="00D77A8E"/>
    <w:rsid w:val="00D8059B"/>
    <w:rsid w:val="00D80795"/>
    <w:rsid w:val="00D8239F"/>
    <w:rsid w:val="00D83270"/>
    <w:rsid w:val="00D83A6B"/>
    <w:rsid w:val="00D84873"/>
    <w:rsid w:val="00D84A92"/>
    <w:rsid w:val="00D8698E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181B"/>
    <w:rsid w:val="00DA21AE"/>
    <w:rsid w:val="00DA2635"/>
    <w:rsid w:val="00DA2BE5"/>
    <w:rsid w:val="00DA2D91"/>
    <w:rsid w:val="00DA2E1E"/>
    <w:rsid w:val="00DA2E3B"/>
    <w:rsid w:val="00DA3EDB"/>
    <w:rsid w:val="00DA7A03"/>
    <w:rsid w:val="00DB1147"/>
    <w:rsid w:val="00DB1818"/>
    <w:rsid w:val="00DB1F57"/>
    <w:rsid w:val="00DB350F"/>
    <w:rsid w:val="00DB5C8B"/>
    <w:rsid w:val="00DB5EAD"/>
    <w:rsid w:val="00DB6CDF"/>
    <w:rsid w:val="00DB7FE1"/>
    <w:rsid w:val="00DC1D94"/>
    <w:rsid w:val="00DC309B"/>
    <w:rsid w:val="00DC373B"/>
    <w:rsid w:val="00DC3BE5"/>
    <w:rsid w:val="00DC3DC6"/>
    <w:rsid w:val="00DC4091"/>
    <w:rsid w:val="00DC4DA2"/>
    <w:rsid w:val="00DC4F85"/>
    <w:rsid w:val="00DC58BA"/>
    <w:rsid w:val="00DD03A7"/>
    <w:rsid w:val="00DD137F"/>
    <w:rsid w:val="00DD22FC"/>
    <w:rsid w:val="00DD550D"/>
    <w:rsid w:val="00DD650B"/>
    <w:rsid w:val="00DD6FA8"/>
    <w:rsid w:val="00DE0672"/>
    <w:rsid w:val="00DE3E1C"/>
    <w:rsid w:val="00DE4152"/>
    <w:rsid w:val="00DE41C2"/>
    <w:rsid w:val="00DE7123"/>
    <w:rsid w:val="00DE7607"/>
    <w:rsid w:val="00DF2A8F"/>
    <w:rsid w:val="00DF2AE2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5125"/>
    <w:rsid w:val="00E071FD"/>
    <w:rsid w:val="00E100A1"/>
    <w:rsid w:val="00E10401"/>
    <w:rsid w:val="00E10CBF"/>
    <w:rsid w:val="00E1182C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20289"/>
    <w:rsid w:val="00E210C5"/>
    <w:rsid w:val="00E21EE4"/>
    <w:rsid w:val="00E223B2"/>
    <w:rsid w:val="00E245FD"/>
    <w:rsid w:val="00E24856"/>
    <w:rsid w:val="00E26B60"/>
    <w:rsid w:val="00E275A4"/>
    <w:rsid w:val="00E30792"/>
    <w:rsid w:val="00E32CAB"/>
    <w:rsid w:val="00E33458"/>
    <w:rsid w:val="00E337B9"/>
    <w:rsid w:val="00E33D6B"/>
    <w:rsid w:val="00E341EC"/>
    <w:rsid w:val="00E4045F"/>
    <w:rsid w:val="00E40AF9"/>
    <w:rsid w:val="00E4112C"/>
    <w:rsid w:val="00E412D9"/>
    <w:rsid w:val="00E41B6E"/>
    <w:rsid w:val="00E42A11"/>
    <w:rsid w:val="00E4440B"/>
    <w:rsid w:val="00E450A1"/>
    <w:rsid w:val="00E453DE"/>
    <w:rsid w:val="00E454C7"/>
    <w:rsid w:val="00E45722"/>
    <w:rsid w:val="00E459F3"/>
    <w:rsid w:val="00E45A11"/>
    <w:rsid w:val="00E46A3B"/>
    <w:rsid w:val="00E4756B"/>
    <w:rsid w:val="00E504A5"/>
    <w:rsid w:val="00E5122E"/>
    <w:rsid w:val="00E53962"/>
    <w:rsid w:val="00E5474E"/>
    <w:rsid w:val="00E54AC5"/>
    <w:rsid w:val="00E57351"/>
    <w:rsid w:val="00E5746D"/>
    <w:rsid w:val="00E60E0E"/>
    <w:rsid w:val="00E6140C"/>
    <w:rsid w:val="00E622D3"/>
    <w:rsid w:val="00E62835"/>
    <w:rsid w:val="00E63184"/>
    <w:rsid w:val="00E6352F"/>
    <w:rsid w:val="00E638C9"/>
    <w:rsid w:val="00E666C4"/>
    <w:rsid w:val="00E67834"/>
    <w:rsid w:val="00E71E8D"/>
    <w:rsid w:val="00E728FF"/>
    <w:rsid w:val="00E73AFB"/>
    <w:rsid w:val="00E743E5"/>
    <w:rsid w:val="00E7504C"/>
    <w:rsid w:val="00E75EC3"/>
    <w:rsid w:val="00E77645"/>
    <w:rsid w:val="00E77875"/>
    <w:rsid w:val="00E779F0"/>
    <w:rsid w:val="00E77E70"/>
    <w:rsid w:val="00E80B82"/>
    <w:rsid w:val="00E836C0"/>
    <w:rsid w:val="00E83F63"/>
    <w:rsid w:val="00E8517A"/>
    <w:rsid w:val="00E854B4"/>
    <w:rsid w:val="00E85882"/>
    <w:rsid w:val="00E86088"/>
    <w:rsid w:val="00E910EF"/>
    <w:rsid w:val="00E915F0"/>
    <w:rsid w:val="00E91BF6"/>
    <w:rsid w:val="00E92666"/>
    <w:rsid w:val="00E9293B"/>
    <w:rsid w:val="00E92AC9"/>
    <w:rsid w:val="00E9329E"/>
    <w:rsid w:val="00E93DCB"/>
    <w:rsid w:val="00E93FE9"/>
    <w:rsid w:val="00E94250"/>
    <w:rsid w:val="00E9454B"/>
    <w:rsid w:val="00E96275"/>
    <w:rsid w:val="00E97A31"/>
    <w:rsid w:val="00EA05AE"/>
    <w:rsid w:val="00EA07EA"/>
    <w:rsid w:val="00EA0D94"/>
    <w:rsid w:val="00EA19F1"/>
    <w:rsid w:val="00EA2A36"/>
    <w:rsid w:val="00EA2F37"/>
    <w:rsid w:val="00EA399D"/>
    <w:rsid w:val="00EA4600"/>
    <w:rsid w:val="00EA46D9"/>
    <w:rsid w:val="00EA50F9"/>
    <w:rsid w:val="00EA5C21"/>
    <w:rsid w:val="00EA6797"/>
    <w:rsid w:val="00EB105D"/>
    <w:rsid w:val="00EB2691"/>
    <w:rsid w:val="00EB2948"/>
    <w:rsid w:val="00EB5097"/>
    <w:rsid w:val="00EB5DEC"/>
    <w:rsid w:val="00EB685C"/>
    <w:rsid w:val="00EB6D70"/>
    <w:rsid w:val="00EB70F9"/>
    <w:rsid w:val="00EC0693"/>
    <w:rsid w:val="00EC224F"/>
    <w:rsid w:val="00EC4A25"/>
    <w:rsid w:val="00EC4C57"/>
    <w:rsid w:val="00EC4DA3"/>
    <w:rsid w:val="00EC52A2"/>
    <w:rsid w:val="00EC7A4F"/>
    <w:rsid w:val="00ED1455"/>
    <w:rsid w:val="00ED204D"/>
    <w:rsid w:val="00ED4E8D"/>
    <w:rsid w:val="00ED518C"/>
    <w:rsid w:val="00ED67F8"/>
    <w:rsid w:val="00EE0F99"/>
    <w:rsid w:val="00EE0F9D"/>
    <w:rsid w:val="00EE1156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E7C8D"/>
    <w:rsid w:val="00EF42B4"/>
    <w:rsid w:val="00EF4B5E"/>
    <w:rsid w:val="00EF53BF"/>
    <w:rsid w:val="00EF62EF"/>
    <w:rsid w:val="00EF6B50"/>
    <w:rsid w:val="00EF7393"/>
    <w:rsid w:val="00F025A2"/>
    <w:rsid w:val="00F035DB"/>
    <w:rsid w:val="00F0533C"/>
    <w:rsid w:val="00F05426"/>
    <w:rsid w:val="00F05719"/>
    <w:rsid w:val="00F06CDF"/>
    <w:rsid w:val="00F07388"/>
    <w:rsid w:val="00F078C8"/>
    <w:rsid w:val="00F110DD"/>
    <w:rsid w:val="00F125D7"/>
    <w:rsid w:val="00F12FF8"/>
    <w:rsid w:val="00F139BA"/>
    <w:rsid w:val="00F14740"/>
    <w:rsid w:val="00F168B8"/>
    <w:rsid w:val="00F1775B"/>
    <w:rsid w:val="00F2026E"/>
    <w:rsid w:val="00F20C2B"/>
    <w:rsid w:val="00F2210A"/>
    <w:rsid w:val="00F271B4"/>
    <w:rsid w:val="00F32066"/>
    <w:rsid w:val="00F33D9C"/>
    <w:rsid w:val="00F35BD3"/>
    <w:rsid w:val="00F360F1"/>
    <w:rsid w:val="00F36606"/>
    <w:rsid w:val="00F37743"/>
    <w:rsid w:val="00F377D8"/>
    <w:rsid w:val="00F414C7"/>
    <w:rsid w:val="00F417B5"/>
    <w:rsid w:val="00F419F4"/>
    <w:rsid w:val="00F45897"/>
    <w:rsid w:val="00F4721A"/>
    <w:rsid w:val="00F472DD"/>
    <w:rsid w:val="00F52E57"/>
    <w:rsid w:val="00F53872"/>
    <w:rsid w:val="00F539EF"/>
    <w:rsid w:val="00F54767"/>
    <w:rsid w:val="00F54A3D"/>
    <w:rsid w:val="00F54B11"/>
    <w:rsid w:val="00F55CCB"/>
    <w:rsid w:val="00F56161"/>
    <w:rsid w:val="00F56962"/>
    <w:rsid w:val="00F56B69"/>
    <w:rsid w:val="00F57A8E"/>
    <w:rsid w:val="00F60927"/>
    <w:rsid w:val="00F617CB"/>
    <w:rsid w:val="00F61B3C"/>
    <w:rsid w:val="00F6251B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F8F"/>
    <w:rsid w:val="00F774F3"/>
    <w:rsid w:val="00F80203"/>
    <w:rsid w:val="00F80AC2"/>
    <w:rsid w:val="00F81833"/>
    <w:rsid w:val="00F81EFF"/>
    <w:rsid w:val="00F82008"/>
    <w:rsid w:val="00F820E7"/>
    <w:rsid w:val="00F8215D"/>
    <w:rsid w:val="00F826F8"/>
    <w:rsid w:val="00F82E70"/>
    <w:rsid w:val="00F83D17"/>
    <w:rsid w:val="00F83E7E"/>
    <w:rsid w:val="00F86034"/>
    <w:rsid w:val="00F86180"/>
    <w:rsid w:val="00F869C8"/>
    <w:rsid w:val="00F86A1B"/>
    <w:rsid w:val="00F90780"/>
    <w:rsid w:val="00F909AE"/>
    <w:rsid w:val="00F924BF"/>
    <w:rsid w:val="00F92D5A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0927"/>
    <w:rsid w:val="00FA1266"/>
    <w:rsid w:val="00FA1923"/>
    <w:rsid w:val="00FA270B"/>
    <w:rsid w:val="00FA4828"/>
    <w:rsid w:val="00FA4C66"/>
    <w:rsid w:val="00FA5190"/>
    <w:rsid w:val="00FA5286"/>
    <w:rsid w:val="00FA68EF"/>
    <w:rsid w:val="00FA6C1A"/>
    <w:rsid w:val="00FA6EE3"/>
    <w:rsid w:val="00FA7EDB"/>
    <w:rsid w:val="00FB20BA"/>
    <w:rsid w:val="00FB6179"/>
    <w:rsid w:val="00FB66B2"/>
    <w:rsid w:val="00FB7208"/>
    <w:rsid w:val="00FC1192"/>
    <w:rsid w:val="00FC258A"/>
    <w:rsid w:val="00FC562B"/>
    <w:rsid w:val="00FC5CF9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34A2"/>
    <w:rsid w:val="00FD3A8D"/>
    <w:rsid w:val="00FD48C6"/>
    <w:rsid w:val="00FD4976"/>
    <w:rsid w:val="00FD5DB4"/>
    <w:rsid w:val="00FD6820"/>
    <w:rsid w:val="00FE0952"/>
    <w:rsid w:val="00FE0C35"/>
    <w:rsid w:val="00FE3361"/>
    <w:rsid w:val="00FE4131"/>
    <w:rsid w:val="00FE570A"/>
    <w:rsid w:val="00FE59EF"/>
    <w:rsid w:val="00FE71F5"/>
    <w:rsid w:val="00FF0794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75CB5-1DFD-4298-9CAB-B5569673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3416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5118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792</cp:revision>
  <dcterms:created xsi:type="dcterms:W3CDTF">2017-03-01T15:56:00Z</dcterms:created>
  <dcterms:modified xsi:type="dcterms:W3CDTF">2018-04-06T19:01:00Z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